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bookmarkStart w:id="2" w:name="_GoBack"/>
      <w:bookmarkEnd w:id="2"/>
      <w:r>
        <w:softHyphen/>
      </w:r>
      <w:r>
        <w:softHyphen/>
      </w:r>
      <w:r>
        <w:softHyphen/>
      </w:r>
      <w:r w:rsidR="008249CA">
        <w:t>3GPP TSG-RAN WG4 Meeting</w:t>
      </w:r>
      <w:r w:rsidR="00C3138A">
        <w:t xml:space="preserve"> #90</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44F26">
        <w:t>R4-</w:t>
      </w:r>
      <w:r w:rsidR="00B51786">
        <w:t>1</w:t>
      </w:r>
      <w:r w:rsidR="00CD0C4B">
        <w:t>9</w:t>
      </w:r>
      <w:r w:rsidR="003A71F8">
        <w:t>02457</w:t>
      </w:r>
    </w:p>
    <w:p w:rsidR="008C5850" w:rsidRPr="00C516C1" w:rsidRDefault="00C3138A" w:rsidP="008C5850">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Athens</w:t>
      </w:r>
      <w:r w:rsidR="009F1966" w:rsidRPr="00F644CF">
        <w:rPr>
          <w:rFonts w:ascii="Arial" w:eastAsia="SimSun" w:hAnsi="Arial" w:hint="eastAsia"/>
          <w:b/>
          <w:sz w:val="24"/>
          <w:szCs w:val="24"/>
          <w:lang w:eastAsia="zh-CN"/>
        </w:rPr>
        <w:t xml:space="preserve">, </w:t>
      </w:r>
      <w:r>
        <w:rPr>
          <w:rFonts w:ascii="Arial" w:eastAsia="SimSun" w:hAnsi="Arial"/>
          <w:b/>
          <w:sz w:val="24"/>
          <w:szCs w:val="24"/>
          <w:lang w:eastAsia="zh-CN"/>
        </w:rPr>
        <w:t>Greece</w:t>
      </w:r>
      <w:r w:rsidR="009F1966" w:rsidRPr="00F644CF">
        <w:rPr>
          <w:rFonts w:ascii="Arial" w:eastAsia="SimSun" w:hAnsi="Arial"/>
          <w:b/>
          <w:sz w:val="24"/>
          <w:szCs w:val="24"/>
          <w:lang w:eastAsia="zh-CN"/>
        </w:rPr>
        <w:t xml:space="preserve">, </w:t>
      </w:r>
      <w:r w:rsidRPr="00C3138A">
        <w:rPr>
          <w:rFonts w:ascii="Arial" w:eastAsia="SimSun" w:hAnsi="Arial"/>
          <w:b/>
          <w:sz w:val="24"/>
          <w:szCs w:val="24"/>
          <w:lang w:eastAsia="zh-CN"/>
        </w:rPr>
        <w:t xml:space="preserve">25 Feb </w:t>
      </w:r>
      <w:r w:rsidR="006D436B">
        <w:rPr>
          <w:rFonts w:ascii="Arial" w:eastAsia="SimSun" w:hAnsi="Arial"/>
          <w:b/>
          <w:sz w:val="24"/>
          <w:szCs w:val="24"/>
          <w:lang w:eastAsia="zh-CN"/>
        </w:rPr>
        <w:t>–</w:t>
      </w:r>
      <w:r w:rsidRPr="00C3138A">
        <w:rPr>
          <w:rFonts w:ascii="Arial" w:eastAsia="SimSun" w:hAnsi="Arial"/>
          <w:b/>
          <w:sz w:val="24"/>
          <w:szCs w:val="24"/>
          <w:lang w:eastAsia="zh-CN"/>
        </w:rPr>
        <w:t xml:space="preserve"> 1</w:t>
      </w:r>
      <w:r w:rsidR="006D436B" w:rsidRPr="006D436B">
        <w:rPr>
          <w:rFonts w:ascii="Arial" w:eastAsia="SimSun" w:hAnsi="Arial"/>
          <w:b/>
          <w:sz w:val="24"/>
          <w:szCs w:val="24"/>
          <w:vertAlign w:val="superscript"/>
          <w:lang w:eastAsia="zh-CN"/>
        </w:rPr>
        <w:t>st</w:t>
      </w:r>
      <w:r w:rsidR="006D436B">
        <w:rPr>
          <w:rFonts w:ascii="Arial" w:eastAsia="SimSun" w:hAnsi="Arial"/>
          <w:b/>
          <w:sz w:val="24"/>
          <w:szCs w:val="24"/>
          <w:lang w:eastAsia="zh-CN"/>
        </w:rPr>
        <w:t xml:space="preserve"> </w:t>
      </w:r>
      <w:r w:rsidRPr="00C3138A">
        <w:rPr>
          <w:rFonts w:ascii="Arial" w:eastAsia="SimSun" w:hAnsi="Arial"/>
          <w:b/>
          <w:sz w:val="24"/>
          <w:szCs w:val="24"/>
          <w:lang w:eastAsia="zh-CN"/>
        </w:rPr>
        <w:t>Mar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D0C4B">
        <w:rPr>
          <w:rFonts w:ascii="Arial" w:hAnsi="Arial" w:cs="Arial"/>
          <w:sz w:val="22"/>
        </w:rPr>
        <w:t>6.7.2.2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069D3">
        <w:rPr>
          <w:rFonts w:ascii="Arial" w:hAnsi="Arial" w:cs="Arial"/>
          <w:sz w:val="22"/>
        </w:rPr>
        <w:t xml:space="preserve">Revisit </w:t>
      </w:r>
      <w:r w:rsidR="002069D3">
        <w:rPr>
          <w:rFonts w:ascii="Arial" w:eastAsia="SimSun" w:hAnsi="Arial" w:cs="Arial"/>
          <w:sz w:val="22"/>
          <w:lang w:eastAsia="zh-CN"/>
        </w:rPr>
        <w:t>DC_25A-n41A MSD due to cross band isolation</w:t>
      </w:r>
      <w:r w:rsidR="009A6B6F">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AF424D">
        <w:rPr>
          <w:rFonts w:ascii="Arial" w:hAnsi="Arial" w:cs="Arial"/>
          <w:lang w:eastAsia="ja-JP"/>
        </w:rPr>
        <w:t>EN DC 25A-n41A has been completed in Release-15 in RAN4 meetings</w:t>
      </w:r>
      <w:r w:rsidR="00806D71" w:rsidRPr="00806D71">
        <w:rPr>
          <w:rFonts w:ascii="Arial" w:hAnsi="Arial" w:cs="Arial" w:hint="eastAsia"/>
          <w:lang w:eastAsia="ja-JP"/>
        </w:rPr>
        <w:t>.</w:t>
      </w:r>
      <w:r w:rsidR="00806D71" w:rsidRPr="00806D71">
        <w:rPr>
          <w:rFonts w:ascii="Arial" w:hAnsi="Arial" w:cs="Arial"/>
          <w:lang w:eastAsia="ja-JP"/>
        </w:rPr>
        <w:t xml:space="preserve"> </w:t>
      </w:r>
      <w:r w:rsidR="00AF424D">
        <w:rPr>
          <w:rFonts w:ascii="Arial" w:hAnsi="Arial" w:cs="Arial"/>
          <w:lang w:eastAsia="ja-JP"/>
        </w:rPr>
        <w:t xml:space="preserve">The band combination is subjected to insufficient cross band </w:t>
      </w:r>
      <w:r w:rsidR="003041A9">
        <w:rPr>
          <w:rFonts w:ascii="Arial" w:hAnsi="Arial" w:cs="Arial"/>
          <w:lang w:eastAsia="ja-JP"/>
        </w:rPr>
        <w:t>isolation</w:t>
      </w:r>
      <w:r w:rsidR="00806D71">
        <w:rPr>
          <w:rFonts w:ascii="Arial" w:hAnsi="Arial" w:cs="Arial"/>
          <w:lang w:eastAsia="ja-JP"/>
        </w:rPr>
        <w:t xml:space="preserve">. </w:t>
      </w:r>
      <w:r w:rsidR="00270834">
        <w:rPr>
          <w:rFonts w:ascii="Arial" w:hAnsi="Arial" w:cs="Arial"/>
          <w:lang w:eastAsia="ja-JP"/>
        </w:rPr>
        <w:t>This contribution is to characterize</w:t>
      </w:r>
      <w:r w:rsidR="00AF424D">
        <w:rPr>
          <w:rFonts w:ascii="Arial" w:hAnsi="Arial" w:cs="Arial"/>
          <w:lang w:eastAsia="ja-JP"/>
        </w:rPr>
        <w:t xml:space="preserve"> </w:t>
      </w:r>
      <w:r w:rsidR="00856093">
        <w:rPr>
          <w:rFonts w:ascii="Arial" w:hAnsi="Arial" w:cs="Arial"/>
          <w:lang w:eastAsia="ja-JP"/>
        </w:rPr>
        <w:t>MSD due to cross band isolat</w:t>
      </w:r>
      <w:r w:rsidR="003041A9">
        <w:rPr>
          <w:rFonts w:ascii="Arial" w:hAnsi="Arial" w:cs="Arial"/>
          <w:lang w:eastAsia="ja-JP"/>
        </w:rPr>
        <w:t>ion with</w:t>
      </w:r>
      <w:r w:rsidR="00270834">
        <w:rPr>
          <w:rFonts w:ascii="Arial" w:hAnsi="Arial" w:cs="Arial"/>
          <w:lang w:eastAsia="ja-JP"/>
        </w:rPr>
        <w:t xml:space="preserve"> assumptions</w:t>
      </w:r>
      <w:r w:rsidR="003041A9">
        <w:rPr>
          <w:rFonts w:ascii="Arial" w:hAnsi="Arial" w:cs="Arial"/>
          <w:lang w:eastAsia="ja-JP"/>
        </w:rPr>
        <w:t xml:space="preserve"> in R4-1902111</w:t>
      </w:r>
      <w:r w:rsidR="00270834">
        <w:rPr>
          <w:rFonts w:ascii="Arial" w:hAnsi="Arial" w:cs="Arial"/>
          <w:lang w:eastAsia="ja-JP"/>
        </w:rPr>
        <w:t xml:space="preserve">, </w:t>
      </w:r>
      <w:r w:rsidR="003041A9">
        <w:rPr>
          <w:rFonts w:ascii="Arial" w:hAnsi="Arial" w:cs="Arial"/>
          <w:lang w:eastAsia="ja-JP"/>
        </w:rPr>
        <w:t xml:space="preserve">to calculate MSD comparing </w:t>
      </w:r>
      <w:r w:rsidR="00270834">
        <w:rPr>
          <w:rFonts w:ascii="Arial" w:hAnsi="Arial" w:cs="Arial"/>
          <w:lang w:eastAsia="ja-JP"/>
        </w:rPr>
        <w:t>separate antenna and shared antenna.</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4F61E8" w:rsidRDefault="004F61E8" w:rsidP="004F61E8">
      <w:pPr>
        <w:spacing w:after="0"/>
        <w:jc w:val="both"/>
        <w:rPr>
          <w:rFonts w:ascii="Arial" w:hAnsi="Arial" w:cs="Arial"/>
          <w:lang w:eastAsia="ja-JP"/>
        </w:rPr>
      </w:pPr>
    </w:p>
    <w:p w:rsidR="00B06F39" w:rsidRPr="00072D6E" w:rsidRDefault="00BF199E" w:rsidP="004F61E8">
      <w:pPr>
        <w:spacing w:after="0"/>
        <w:jc w:val="both"/>
        <w:rPr>
          <w:rFonts w:ascii="Arial" w:hAnsi="Arial" w:cs="Arial"/>
          <w:sz w:val="40"/>
          <w:szCs w:val="40"/>
          <w:lang w:eastAsia="ja-JP"/>
        </w:rPr>
      </w:pPr>
      <w:r>
        <w:rPr>
          <w:rFonts w:ascii="Arial" w:hAnsi="Arial" w:cs="Arial"/>
          <w:sz w:val="40"/>
          <w:szCs w:val="40"/>
          <w:lang w:eastAsia="ja-JP"/>
        </w:rPr>
        <w:t xml:space="preserve">2.1 </w:t>
      </w:r>
      <w:r w:rsidR="00B06F39" w:rsidRPr="00072D6E">
        <w:rPr>
          <w:rFonts w:ascii="Arial" w:hAnsi="Arial" w:cs="Arial"/>
          <w:sz w:val="40"/>
          <w:szCs w:val="40"/>
          <w:lang w:eastAsia="ja-JP"/>
        </w:rPr>
        <w:t>Separate antenna:</w:t>
      </w:r>
    </w:p>
    <w:p w:rsidR="00B06F39" w:rsidRDefault="00B06F39" w:rsidP="004F61E8">
      <w:pPr>
        <w:spacing w:after="0"/>
        <w:jc w:val="both"/>
        <w:rPr>
          <w:rFonts w:ascii="Arial" w:hAnsi="Arial" w:cs="Arial"/>
          <w:sz w:val="28"/>
          <w:szCs w:val="28"/>
          <w:lang w:eastAsia="ja-JP"/>
        </w:rPr>
      </w:pPr>
    </w:p>
    <w:p w:rsidR="00B06F39" w:rsidRDefault="007B64AC" w:rsidP="00B06F39">
      <w:pPr>
        <w:spacing w:after="0"/>
        <w:jc w:val="center"/>
        <w:rPr>
          <w:rFonts w:ascii="Arial" w:hAnsi="Arial" w:cs="Arial"/>
          <w:sz w:val="28"/>
          <w:szCs w:val="28"/>
          <w:lang w:eastAsia="ja-JP"/>
        </w:rPr>
      </w:pPr>
      <w:r>
        <w:rPr>
          <w:rFonts w:ascii="Arial" w:hAnsi="Arial" w:cs="Arial"/>
          <w:noProof/>
          <w:sz w:val="28"/>
          <w:szCs w:val="28"/>
          <w:lang w:val="en-US" w:eastAsia="zh-TW"/>
        </w:rPr>
        <w:drawing>
          <wp:inline distT="0" distB="0" distL="0" distR="0">
            <wp:extent cx="3710940" cy="3135509"/>
            <wp:effectExtent l="0" t="0" r="381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9177" cy="3142469"/>
                    </a:xfrm>
                    <a:prstGeom prst="rect">
                      <a:avLst/>
                    </a:prstGeom>
                    <a:noFill/>
                    <a:ln>
                      <a:noFill/>
                    </a:ln>
                  </pic:spPr>
                </pic:pic>
              </a:graphicData>
            </a:graphic>
          </wp:inline>
        </w:drawing>
      </w:r>
    </w:p>
    <w:p w:rsidR="003A71F8" w:rsidRDefault="003A71F8" w:rsidP="00B06F39">
      <w:pPr>
        <w:spacing w:after="0"/>
        <w:jc w:val="center"/>
        <w:rPr>
          <w:rFonts w:ascii="Arial" w:hAnsi="Arial" w:cs="Arial"/>
          <w:b/>
        </w:rPr>
      </w:pPr>
      <w:r>
        <w:rPr>
          <w:rFonts w:ascii="Arial" w:hAnsi="Arial" w:cs="Arial"/>
          <w:b/>
        </w:rPr>
        <w:t>Figure 2-1 Reference architecture for DC_25A-n41A MSD with separate antenna</w:t>
      </w:r>
    </w:p>
    <w:p w:rsidR="003A71F8" w:rsidRPr="00B06F39" w:rsidRDefault="003A71F8" w:rsidP="00B06F39">
      <w:pPr>
        <w:spacing w:after="0"/>
        <w:jc w:val="center"/>
        <w:rPr>
          <w:rFonts w:ascii="Arial" w:hAnsi="Arial" w:cs="Arial"/>
          <w:sz w:val="28"/>
          <w:szCs w:val="28"/>
          <w:lang w:eastAsia="ja-JP"/>
        </w:rPr>
      </w:pPr>
    </w:p>
    <w:p w:rsidR="003C7521" w:rsidRDefault="003C7521" w:rsidP="003C7521">
      <w:pPr>
        <w:rPr>
          <w:lang w:val="en-US"/>
        </w:rPr>
      </w:pPr>
      <w:r>
        <w:rPr>
          <w:lang w:val="en-US"/>
        </w:rPr>
        <w:t>The following MSD assumptions are proposed</w:t>
      </w:r>
      <w:r w:rsidR="002774D1">
        <w:rPr>
          <w:lang w:val="en-US"/>
        </w:rPr>
        <w:t xml:space="preserve"> (</w:t>
      </w:r>
      <w:r w:rsidR="002774D1" w:rsidRPr="002774D1">
        <w:rPr>
          <w:lang w:val="en-US"/>
        </w:rPr>
        <w:t>R4-1902111</w:t>
      </w:r>
      <w:r w:rsidR="002774D1">
        <w:rPr>
          <w:lang w:val="en-US"/>
        </w:rPr>
        <w:t>)</w:t>
      </w:r>
      <w:r>
        <w:rPr>
          <w:lang w:val="en-US"/>
        </w:rPr>
        <w:t xml:space="preserve">:  </w:t>
      </w:r>
    </w:p>
    <w:p w:rsidR="003C7521" w:rsidRPr="00E7567A" w:rsidRDefault="003C7521" w:rsidP="003C7521">
      <w:pPr>
        <w:numPr>
          <w:ilvl w:val="0"/>
          <w:numId w:val="35"/>
        </w:numPr>
        <w:overflowPunct/>
        <w:autoSpaceDE/>
        <w:autoSpaceDN/>
        <w:adjustRightInd/>
        <w:textAlignment w:val="auto"/>
        <w:rPr>
          <w:lang w:val="en-US"/>
        </w:rPr>
      </w:pPr>
      <w:r w:rsidRPr="00E7567A">
        <w:rPr>
          <w:lang w:val="en-US"/>
        </w:rPr>
        <w:t>Dual PA and separate antenna for each band (without separate diplexer) with 10 dB antenna isolation and 4 dB front-end loss,</w:t>
      </w:r>
    </w:p>
    <w:p w:rsidR="003C7521" w:rsidRPr="00E7567A" w:rsidRDefault="003C7521" w:rsidP="003C7521">
      <w:pPr>
        <w:numPr>
          <w:ilvl w:val="0"/>
          <w:numId w:val="35"/>
        </w:numPr>
        <w:overflowPunct/>
        <w:autoSpaceDE/>
        <w:autoSpaceDN/>
        <w:adjustRightInd/>
        <w:textAlignment w:val="auto"/>
        <w:rPr>
          <w:lang w:val="en-US"/>
        </w:rPr>
      </w:pPr>
      <w:r w:rsidRPr="00E7567A">
        <w:rPr>
          <w:lang w:val="en-US"/>
        </w:rPr>
        <w:t>Full band n41 filter with Band 25 Rx band rejection of 32 dB, representing neither best case nor worst case of available filter performance,</w:t>
      </w:r>
    </w:p>
    <w:p w:rsidR="003C7521" w:rsidRPr="00E7567A" w:rsidRDefault="003C7521" w:rsidP="003C7521">
      <w:pPr>
        <w:numPr>
          <w:ilvl w:val="0"/>
          <w:numId w:val="35"/>
        </w:numPr>
        <w:overflowPunct/>
        <w:autoSpaceDE/>
        <w:autoSpaceDN/>
        <w:adjustRightInd/>
        <w:textAlignment w:val="auto"/>
        <w:rPr>
          <w:lang w:val="en-US"/>
        </w:rPr>
      </w:pPr>
      <w:r w:rsidRPr="00E7567A">
        <w:rPr>
          <w:lang w:val="en-US"/>
        </w:rPr>
        <w:t xml:space="preserve">Band 25 rejection of Band n41 </w:t>
      </w:r>
      <w:proofErr w:type="spellStart"/>
      <w:r w:rsidRPr="00E7567A">
        <w:rPr>
          <w:lang w:val="en-US"/>
        </w:rPr>
        <w:t>Tx</w:t>
      </w:r>
      <w:proofErr w:type="spellEnd"/>
      <w:r w:rsidRPr="00E7567A">
        <w:rPr>
          <w:lang w:val="en-US"/>
        </w:rPr>
        <w:t xml:space="preserve"> is 50 dB</w:t>
      </w:r>
    </w:p>
    <w:p w:rsidR="003C7521" w:rsidRDefault="003C7521" w:rsidP="003C7521">
      <w:pPr>
        <w:numPr>
          <w:ilvl w:val="0"/>
          <w:numId w:val="35"/>
        </w:numPr>
        <w:overflowPunct/>
        <w:autoSpaceDE/>
        <w:autoSpaceDN/>
        <w:adjustRightInd/>
        <w:textAlignment w:val="auto"/>
        <w:rPr>
          <w:lang w:val="en-US"/>
        </w:rPr>
      </w:pPr>
      <w:r>
        <w:rPr>
          <w:lang w:val="en-US"/>
        </w:rPr>
        <w:t>Noise figure, IP2, IP3, transceiver spurious products according to each companies assumptions,</w:t>
      </w:r>
    </w:p>
    <w:p w:rsidR="003C7521" w:rsidRPr="00C763F9" w:rsidRDefault="003C7521" w:rsidP="003C7521">
      <w:pPr>
        <w:numPr>
          <w:ilvl w:val="0"/>
          <w:numId w:val="35"/>
        </w:numPr>
        <w:overflowPunct/>
        <w:autoSpaceDE/>
        <w:autoSpaceDN/>
        <w:adjustRightInd/>
        <w:textAlignment w:val="auto"/>
        <w:rPr>
          <w:lang w:val="en-US"/>
        </w:rPr>
      </w:pPr>
      <w:r w:rsidRPr="00C763F9">
        <w:rPr>
          <w:lang w:val="en-US"/>
        </w:rPr>
        <w:t xml:space="preserve">Band n41 </w:t>
      </w:r>
      <w:proofErr w:type="spellStart"/>
      <w:proofErr w:type="gramStart"/>
      <w:r w:rsidRPr="00C763F9">
        <w:rPr>
          <w:lang w:val="en-US"/>
        </w:rPr>
        <w:t>Tx</w:t>
      </w:r>
      <w:proofErr w:type="spellEnd"/>
      <w:proofErr w:type="gramEnd"/>
      <w:r w:rsidRPr="00C763F9">
        <w:rPr>
          <w:lang w:val="en-US"/>
        </w:rPr>
        <w:t xml:space="preserve"> bandwidth (uplink RB configuration) reduced to no more than </w:t>
      </w:r>
      <w:r>
        <w:rPr>
          <w:lang w:val="en-US"/>
        </w:rPr>
        <w:t>approximately 60</w:t>
      </w:r>
      <w:r w:rsidRPr="00C763F9">
        <w:rPr>
          <w:lang w:val="en-US"/>
        </w:rPr>
        <w:t xml:space="preserve"> MHz (</w:t>
      </w:r>
      <w:r>
        <w:rPr>
          <w:lang w:val="en-US"/>
        </w:rPr>
        <w:t>16</w:t>
      </w:r>
      <w:r w:rsidRPr="00C763F9">
        <w:rPr>
          <w:lang w:val="en-US"/>
        </w:rPr>
        <w:t>0 RB’s for 30 kHz SCS) placed closest to B25 Rx band</w:t>
      </w:r>
      <w:r>
        <w:rPr>
          <w:lang w:val="en-US"/>
        </w:rPr>
        <w:t>.  This is consistent with the approach taken for FDD reference sensitivity.</w:t>
      </w:r>
    </w:p>
    <w:p w:rsidR="003C7521" w:rsidRDefault="003C7521" w:rsidP="003C7521">
      <w:pPr>
        <w:numPr>
          <w:ilvl w:val="0"/>
          <w:numId w:val="35"/>
        </w:numPr>
        <w:overflowPunct/>
        <w:autoSpaceDE/>
        <w:autoSpaceDN/>
        <w:adjustRightInd/>
        <w:textAlignment w:val="auto"/>
        <w:rPr>
          <w:lang w:val="en-US"/>
        </w:rPr>
      </w:pPr>
      <w:r>
        <w:rPr>
          <w:lang w:val="en-US"/>
        </w:rPr>
        <w:lastRenderedPageBreak/>
        <w:t>Band n41 SCS is 30 kHz.  This is the only common SCS that is available for all bandwidths in n41.  Alternatively, the lowest SCS supported for a given channel bandwidth in the band could be used.  The difference in MSD between 30 kHz or lowest supported SCS is not expected to be significant; therefore, the simpler approach of fixed 30 kHz SCS is recommended.</w:t>
      </w:r>
    </w:p>
    <w:p w:rsidR="003C7521" w:rsidRDefault="003C7521" w:rsidP="003C7521">
      <w:pPr>
        <w:numPr>
          <w:ilvl w:val="0"/>
          <w:numId w:val="35"/>
        </w:numPr>
        <w:overflowPunct/>
        <w:autoSpaceDE/>
        <w:autoSpaceDN/>
        <w:adjustRightInd/>
        <w:textAlignment w:val="auto"/>
        <w:rPr>
          <w:lang w:val="en-US"/>
        </w:rPr>
      </w:pPr>
      <w:r>
        <w:rPr>
          <w:lang w:val="en-US"/>
        </w:rPr>
        <w:t xml:space="preserve">Evaluate both equal power of </w:t>
      </w:r>
      <w:r w:rsidRPr="00E7567A">
        <w:rPr>
          <w:lang w:val="en-US"/>
        </w:rPr>
        <w:t xml:space="preserve">20 </w:t>
      </w:r>
      <w:proofErr w:type="spellStart"/>
      <w:r w:rsidRPr="00E7567A">
        <w:rPr>
          <w:lang w:val="en-US"/>
        </w:rPr>
        <w:t>dBm</w:t>
      </w:r>
      <w:proofErr w:type="spellEnd"/>
      <w:r w:rsidRPr="00E7567A">
        <w:rPr>
          <w:lang w:val="en-US"/>
        </w:rPr>
        <w:t xml:space="preserve"> on each transmitter and 23 </w:t>
      </w:r>
      <w:proofErr w:type="spellStart"/>
      <w:r w:rsidRPr="00E7567A">
        <w:rPr>
          <w:lang w:val="en-US"/>
        </w:rPr>
        <w:t>dBm</w:t>
      </w:r>
      <w:proofErr w:type="spellEnd"/>
      <w:r w:rsidRPr="00E7567A">
        <w:rPr>
          <w:lang w:val="en-US"/>
        </w:rPr>
        <w:t xml:space="preserve"> on NR transmitter</w:t>
      </w:r>
      <w:r>
        <w:rPr>
          <w:lang w:val="en-US"/>
        </w:rPr>
        <w:t>.  Specify the worst of the two as the MSD.</w:t>
      </w:r>
      <w:r w:rsidR="00EB222B">
        <w:rPr>
          <w:lang w:val="en-US"/>
        </w:rPr>
        <w:t xml:space="preserve"> (note: 23dBm shall</w:t>
      </w:r>
      <w:r w:rsidR="00BF7581">
        <w:rPr>
          <w:lang w:val="en-US"/>
        </w:rPr>
        <w:t xml:space="preserve"> not </w:t>
      </w:r>
      <w:r w:rsidR="00EB222B">
        <w:rPr>
          <w:lang w:val="en-US"/>
        </w:rPr>
        <w:t xml:space="preserve">be </w:t>
      </w:r>
      <w:r w:rsidR="00BF7581">
        <w:rPr>
          <w:lang w:val="en-US"/>
        </w:rPr>
        <w:t>limited on NR transmitter</w:t>
      </w:r>
      <w:r w:rsidR="00EB222B">
        <w:rPr>
          <w:lang w:val="en-US"/>
        </w:rPr>
        <w:t xml:space="preserve"> only</w:t>
      </w:r>
      <w:r w:rsidR="00BF7581">
        <w:rPr>
          <w:lang w:val="en-US"/>
        </w:rPr>
        <w:t>, we also analyze impact on n41 receiver when 23dBm on LTE transmitter)</w:t>
      </w:r>
    </w:p>
    <w:p w:rsidR="003C7521" w:rsidRDefault="003C7521" w:rsidP="003C7521">
      <w:pPr>
        <w:numPr>
          <w:ilvl w:val="0"/>
          <w:numId w:val="35"/>
        </w:numPr>
        <w:overflowPunct/>
        <w:autoSpaceDE/>
        <w:autoSpaceDN/>
        <w:adjustRightInd/>
        <w:textAlignment w:val="auto"/>
        <w:rPr>
          <w:lang w:val="en-US"/>
        </w:rPr>
      </w:pPr>
      <w:r>
        <w:rPr>
          <w:lang w:val="en-US"/>
        </w:rPr>
        <w:t>The cross-band interference terms are correlated and equal power into each of the primary and diversity receivers of Band 25</w:t>
      </w:r>
    </w:p>
    <w:p w:rsidR="003C7521" w:rsidRPr="003C7521" w:rsidRDefault="003C7521" w:rsidP="004F61E8">
      <w:pPr>
        <w:spacing w:after="0"/>
        <w:jc w:val="both"/>
        <w:rPr>
          <w:rFonts w:ascii="Arial" w:hAnsi="Arial" w:cs="Arial"/>
          <w:lang w:val="en-US" w:eastAsia="ja-JP"/>
        </w:rPr>
      </w:pPr>
    </w:p>
    <w:p w:rsidR="003C7521" w:rsidRDefault="003C7521" w:rsidP="004F61E8">
      <w:pPr>
        <w:spacing w:after="0"/>
        <w:jc w:val="both"/>
        <w:rPr>
          <w:rFonts w:ascii="Arial" w:hAnsi="Arial" w:cs="Arial"/>
          <w:lang w:eastAsia="ja-JP"/>
        </w:rPr>
      </w:pPr>
    </w:p>
    <w:p w:rsidR="003C7521" w:rsidRDefault="003C7521" w:rsidP="004F61E8">
      <w:pPr>
        <w:spacing w:after="0"/>
        <w:jc w:val="both"/>
        <w:rPr>
          <w:rFonts w:ascii="Arial" w:hAnsi="Arial" w:cs="Arial"/>
          <w:lang w:eastAsia="ja-JP"/>
        </w:rPr>
      </w:pPr>
    </w:p>
    <w:p w:rsidR="003C7521" w:rsidRDefault="003C7521" w:rsidP="004F61E8">
      <w:pPr>
        <w:spacing w:after="0"/>
        <w:jc w:val="both"/>
        <w:rPr>
          <w:rFonts w:ascii="Arial" w:hAnsi="Arial" w:cs="Arial"/>
          <w:lang w:eastAsia="ja-JP"/>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4F61E8" w:rsidRPr="004F1F52" w:rsidTr="008157FC">
        <w:trPr>
          <w:trHeight w:val="300"/>
          <w:jc w:val="center"/>
        </w:trPr>
        <w:tc>
          <w:tcPr>
            <w:tcW w:w="3420" w:type="dxa"/>
            <w:shd w:val="clear" w:color="auto" w:fill="auto"/>
            <w:noWrap/>
            <w:vAlign w:val="center"/>
            <w:hideMark/>
          </w:tcPr>
          <w:p w:rsidR="004F61E8" w:rsidRPr="00363357" w:rsidRDefault="004F61E8" w:rsidP="008157FC">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4F61E8" w:rsidRPr="00363357" w:rsidRDefault="004F61E8" w:rsidP="008157FC">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4F61E8" w:rsidRPr="00363357" w:rsidRDefault="004F61E8" w:rsidP="008157FC">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4F61E8" w:rsidRPr="004F1F52" w:rsidTr="008157FC">
        <w:trPr>
          <w:trHeight w:val="300"/>
          <w:jc w:val="center"/>
        </w:trPr>
        <w:tc>
          <w:tcPr>
            <w:tcW w:w="3420" w:type="dxa"/>
            <w:shd w:val="clear" w:color="auto" w:fill="auto"/>
            <w:noWrap/>
            <w:vAlign w:val="center"/>
            <w:hideMark/>
          </w:tcPr>
          <w:p w:rsidR="004F61E8" w:rsidRPr="004F1F52" w:rsidRDefault="004F61E8" w:rsidP="008157FC">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Primary &lt;-&gt; Diversity</w:t>
            </w:r>
          </w:p>
        </w:tc>
        <w:tc>
          <w:tcPr>
            <w:tcW w:w="990" w:type="dxa"/>
            <w:shd w:val="clear" w:color="auto" w:fill="auto"/>
            <w:noWrap/>
            <w:vAlign w:val="center"/>
            <w:hideMark/>
          </w:tcPr>
          <w:p w:rsidR="004F61E8" w:rsidRPr="004F1F52" w:rsidRDefault="004F61E8" w:rsidP="000319D2">
            <w:pPr>
              <w:spacing w:after="0"/>
              <w:jc w:val="center"/>
              <w:rPr>
                <w:rFonts w:ascii="Calibri" w:hAnsi="Calibri"/>
                <w:color w:val="000000"/>
                <w:lang w:val="en-US" w:eastAsia="zh-CN"/>
              </w:rPr>
            </w:pPr>
            <w:r>
              <w:rPr>
                <w:rFonts w:ascii="Calibri" w:hAnsi="Calibri"/>
                <w:color w:val="000000"/>
                <w:lang w:val="en-US" w:eastAsia="zh-CN"/>
              </w:rPr>
              <w:t>1</w:t>
            </w:r>
            <w:r w:rsidR="000319D2">
              <w:rPr>
                <w:rFonts w:ascii="Calibri" w:hAnsi="Calibri"/>
                <w:color w:val="000000"/>
                <w:lang w:val="en-US" w:eastAsia="zh-CN"/>
              </w:rPr>
              <w:t>0</w:t>
            </w:r>
          </w:p>
        </w:tc>
        <w:tc>
          <w:tcPr>
            <w:tcW w:w="980" w:type="dxa"/>
            <w:shd w:val="clear" w:color="auto" w:fill="auto"/>
            <w:noWrap/>
            <w:vAlign w:val="center"/>
            <w:hideMark/>
          </w:tcPr>
          <w:p w:rsidR="004F61E8" w:rsidRPr="004F1F52" w:rsidRDefault="004F61E8" w:rsidP="008157FC">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4F61E8" w:rsidRPr="004F1F52" w:rsidTr="008157FC">
        <w:trPr>
          <w:trHeight w:val="288"/>
          <w:jc w:val="center"/>
        </w:trPr>
        <w:tc>
          <w:tcPr>
            <w:tcW w:w="3420" w:type="dxa"/>
            <w:shd w:val="clear" w:color="auto" w:fill="auto"/>
            <w:noWrap/>
            <w:vAlign w:val="center"/>
            <w:hideMark/>
          </w:tcPr>
          <w:p w:rsidR="004F61E8" w:rsidRPr="000319D2" w:rsidRDefault="004F61E8" w:rsidP="008157FC">
            <w:pPr>
              <w:spacing w:after="0"/>
              <w:rPr>
                <w:rFonts w:ascii="Calibri" w:eastAsia="PMingLiU" w:hAnsi="Calibri"/>
                <w:strike/>
                <w:color w:val="000000"/>
                <w:lang w:val="en-US" w:eastAsia="zh-TW"/>
              </w:rPr>
            </w:pPr>
            <w:r w:rsidRPr="000319D2">
              <w:rPr>
                <w:rFonts w:ascii="Calibri" w:eastAsia="PMingLiU" w:hAnsi="Calibri" w:hint="eastAsia"/>
                <w:strike/>
                <w:color w:val="000000"/>
                <w:lang w:val="en-US" w:eastAsia="zh-TW"/>
              </w:rPr>
              <w:t>Diplexer isolation</w:t>
            </w:r>
            <w:r w:rsidRPr="000319D2">
              <w:rPr>
                <w:rFonts w:ascii="Calibri" w:eastAsia="PMingLiU" w:hAnsi="Calibri"/>
                <w:strike/>
                <w:color w:val="000000"/>
                <w:lang w:val="en-US" w:eastAsia="zh-TW"/>
              </w:rPr>
              <w:t xml:space="preserve"> at B2</w:t>
            </w:r>
            <w:r w:rsidR="005023B5" w:rsidRPr="000319D2">
              <w:rPr>
                <w:rFonts w:ascii="Calibri" w:eastAsia="PMingLiU" w:hAnsi="Calibri"/>
                <w:strike/>
                <w:color w:val="000000"/>
                <w:lang w:val="en-US" w:eastAsia="zh-TW"/>
              </w:rPr>
              <w:t xml:space="preserve">5 uplink </w:t>
            </w:r>
            <w:proofErr w:type="spellStart"/>
            <w:r w:rsidR="005023B5" w:rsidRPr="000319D2">
              <w:rPr>
                <w:rFonts w:ascii="Calibri" w:eastAsia="PMingLiU" w:hAnsi="Calibri"/>
                <w:strike/>
                <w:color w:val="000000"/>
                <w:lang w:val="en-US" w:eastAsia="zh-TW"/>
              </w:rPr>
              <w:t>freq</w:t>
            </w:r>
            <w:proofErr w:type="spellEnd"/>
          </w:p>
        </w:tc>
        <w:tc>
          <w:tcPr>
            <w:tcW w:w="990" w:type="dxa"/>
            <w:shd w:val="clear" w:color="auto" w:fill="auto"/>
            <w:noWrap/>
            <w:vAlign w:val="center"/>
            <w:hideMark/>
          </w:tcPr>
          <w:p w:rsidR="004F61E8" w:rsidRPr="000319D2" w:rsidRDefault="005023B5" w:rsidP="008157FC">
            <w:pPr>
              <w:spacing w:after="0"/>
              <w:jc w:val="center"/>
              <w:rPr>
                <w:rFonts w:ascii="Calibri" w:hAnsi="Calibri"/>
                <w:strike/>
                <w:color w:val="000000"/>
                <w:lang w:val="en-US" w:eastAsia="zh-CN"/>
              </w:rPr>
            </w:pPr>
            <w:r w:rsidRPr="000319D2">
              <w:rPr>
                <w:rFonts w:ascii="Calibri" w:hAnsi="Calibri"/>
                <w:strike/>
                <w:color w:val="000000"/>
                <w:lang w:val="en-US" w:eastAsia="zh-CN"/>
              </w:rPr>
              <w:t>1</w:t>
            </w:r>
            <w:r w:rsidR="00EB7B32">
              <w:rPr>
                <w:rFonts w:ascii="Calibri" w:hAnsi="Calibri"/>
                <w:strike/>
                <w:color w:val="000000"/>
                <w:lang w:val="en-US" w:eastAsia="zh-CN"/>
              </w:rPr>
              <w:t>2</w:t>
            </w:r>
          </w:p>
        </w:tc>
        <w:tc>
          <w:tcPr>
            <w:tcW w:w="980" w:type="dxa"/>
            <w:shd w:val="clear" w:color="auto" w:fill="auto"/>
            <w:noWrap/>
            <w:vAlign w:val="center"/>
            <w:hideMark/>
          </w:tcPr>
          <w:p w:rsidR="004F61E8" w:rsidRPr="000319D2" w:rsidRDefault="004F61E8" w:rsidP="008157FC">
            <w:pPr>
              <w:spacing w:after="0"/>
              <w:jc w:val="center"/>
              <w:rPr>
                <w:rFonts w:ascii="Calibri" w:hAnsi="Calibri"/>
                <w:strike/>
                <w:color w:val="000000"/>
                <w:lang w:val="en-US" w:eastAsia="zh-CN"/>
              </w:rPr>
            </w:pPr>
            <w:r w:rsidRPr="000319D2">
              <w:rPr>
                <w:rFonts w:ascii="Calibri" w:hAnsi="Calibri"/>
                <w:strike/>
                <w:color w:val="000000"/>
                <w:lang w:val="en-US" w:eastAsia="zh-CN"/>
              </w:rPr>
              <w:t>dB</w:t>
            </w:r>
          </w:p>
        </w:tc>
      </w:tr>
      <w:tr w:rsidR="004F61E8" w:rsidRPr="004F1F52" w:rsidTr="008157FC">
        <w:trPr>
          <w:trHeight w:val="288"/>
          <w:jc w:val="center"/>
        </w:trPr>
        <w:tc>
          <w:tcPr>
            <w:tcW w:w="3420" w:type="dxa"/>
            <w:shd w:val="clear" w:color="auto" w:fill="auto"/>
            <w:noWrap/>
            <w:vAlign w:val="center"/>
          </w:tcPr>
          <w:p w:rsidR="004F61E8" w:rsidRPr="00B667F0" w:rsidRDefault="004F61E8" w:rsidP="008336CC">
            <w:pPr>
              <w:spacing w:after="0"/>
              <w:rPr>
                <w:rFonts w:ascii="Calibri" w:eastAsia="PMingLiU" w:hAnsi="Calibri"/>
                <w:color w:val="000000"/>
                <w:lang w:val="en-US" w:eastAsia="zh-TW"/>
              </w:rPr>
            </w:pPr>
            <w:r>
              <w:rPr>
                <w:rFonts w:ascii="Calibri" w:eastAsia="PMingLiU" w:hAnsi="Calibri" w:hint="eastAsia"/>
                <w:color w:val="000000"/>
                <w:lang w:val="en-US" w:eastAsia="zh-TW"/>
              </w:rPr>
              <w:t>B</w:t>
            </w:r>
            <w:r w:rsidR="006259F1">
              <w:rPr>
                <w:rFonts w:ascii="Calibri" w:eastAsia="PMingLiU" w:hAnsi="Calibri"/>
                <w:color w:val="000000"/>
                <w:lang w:val="en-US" w:eastAsia="zh-TW"/>
              </w:rPr>
              <w:t>4</w:t>
            </w:r>
            <w:r w:rsidR="008336CC">
              <w:rPr>
                <w:rFonts w:ascii="Calibri" w:eastAsia="PMingLiU" w:hAnsi="Calibri" w:hint="eastAsia"/>
                <w:color w:val="000000"/>
                <w:lang w:val="en-US" w:eastAsia="zh-TW"/>
              </w:rPr>
              <w:t>1</w:t>
            </w:r>
            <w:r w:rsidR="008336CC">
              <w:rPr>
                <w:rFonts w:ascii="Calibri" w:eastAsia="PMingLiU" w:hAnsi="Calibri"/>
                <w:color w:val="000000"/>
                <w:lang w:val="en-US" w:eastAsia="zh-TW"/>
              </w:rPr>
              <w:t xml:space="preserve"> </w:t>
            </w:r>
            <w:r w:rsidR="006259F1">
              <w:rPr>
                <w:rFonts w:ascii="Calibri" w:eastAsia="PMingLiU" w:hAnsi="Calibri"/>
                <w:color w:val="000000"/>
                <w:lang w:val="en-US" w:eastAsia="zh-TW"/>
              </w:rPr>
              <w:t>SAW</w:t>
            </w:r>
            <w:r>
              <w:rPr>
                <w:rFonts w:ascii="Calibri" w:eastAsia="PMingLiU" w:hAnsi="Calibri" w:hint="eastAsia"/>
                <w:color w:val="000000"/>
                <w:lang w:val="en-US" w:eastAsia="zh-TW"/>
              </w:rPr>
              <w:t xml:space="preserve"> Ant to</w:t>
            </w:r>
            <w:r w:rsidRPr="00B667F0">
              <w:rPr>
                <w:rFonts w:ascii="Calibri" w:eastAsia="PMingLiU" w:hAnsi="Calibri" w:hint="eastAsia"/>
                <w:color w:val="000000"/>
                <w:lang w:val="en-US" w:eastAsia="zh-TW"/>
              </w:rPr>
              <w:t xml:space="preserve"> RX port </w:t>
            </w:r>
            <w:r w:rsidRPr="00B667F0">
              <w:rPr>
                <w:rFonts w:ascii="Calibri" w:eastAsia="PMingLiU" w:hAnsi="Calibri"/>
                <w:color w:val="000000"/>
                <w:lang w:val="en-US" w:eastAsia="zh-TW"/>
              </w:rPr>
              <w:t>rejection</w:t>
            </w:r>
            <w:r w:rsidR="006259F1">
              <w:rPr>
                <w:rFonts w:ascii="Calibri" w:eastAsia="PMingLiU" w:hAnsi="Calibri" w:hint="eastAsia"/>
                <w:color w:val="000000"/>
                <w:lang w:val="en-US" w:eastAsia="zh-TW"/>
              </w:rPr>
              <w:t xml:space="preserve"> at 1850~1915</w:t>
            </w:r>
            <w:r w:rsidRPr="00B667F0">
              <w:rPr>
                <w:rFonts w:ascii="Calibri" w:eastAsia="PMingLiU" w:hAnsi="Calibri" w:hint="eastAsia"/>
                <w:color w:val="000000"/>
                <w:lang w:val="en-US" w:eastAsia="zh-TW"/>
              </w:rPr>
              <w:t>MHz</w:t>
            </w:r>
          </w:p>
        </w:tc>
        <w:tc>
          <w:tcPr>
            <w:tcW w:w="990" w:type="dxa"/>
            <w:shd w:val="clear" w:color="auto" w:fill="auto"/>
            <w:noWrap/>
            <w:vAlign w:val="center"/>
          </w:tcPr>
          <w:p w:rsidR="00211B8A" w:rsidRPr="00441BA4" w:rsidRDefault="00211B8A" w:rsidP="00211B8A">
            <w:pPr>
              <w:spacing w:after="0"/>
              <w:jc w:val="center"/>
              <w:rPr>
                <w:rFonts w:ascii="Calibri" w:hAnsi="Calibri"/>
                <w:color w:val="000000"/>
                <w:lang w:val="en-US" w:eastAsia="zh-CN"/>
              </w:rPr>
            </w:pPr>
            <w:r>
              <w:rPr>
                <w:rFonts w:ascii="Calibri" w:hAnsi="Calibri"/>
                <w:color w:val="000000"/>
                <w:lang w:val="en-US" w:eastAsia="zh-CN"/>
              </w:rPr>
              <w:t>32</w:t>
            </w:r>
          </w:p>
        </w:tc>
        <w:tc>
          <w:tcPr>
            <w:tcW w:w="980" w:type="dxa"/>
            <w:shd w:val="clear" w:color="auto" w:fill="auto"/>
            <w:noWrap/>
            <w:vAlign w:val="center"/>
            <w:hideMark/>
          </w:tcPr>
          <w:p w:rsidR="004F61E8" w:rsidRPr="004F1F52" w:rsidRDefault="004F61E8" w:rsidP="008157FC">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434A5E" w:rsidRPr="004F1F52" w:rsidTr="008157FC">
        <w:trPr>
          <w:trHeight w:val="288"/>
          <w:jc w:val="center"/>
        </w:trPr>
        <w:tc>
          <w:tcPr>
            <w:tcW w:w="3420" w:type="dxa"/>
            <w:shd w:val="clear" w:color="auto" w:fill="auto"/>
            <w:noWrap/>
            <w:vAlign w:val="center"/>
          </w:tcPr>
          <w:p w:rsidR="00434A5E" w:rsidRDefault="00434A5E" w:rsidP="00434A5E">
            <w:pPr>
              <w:spacing w:after="0"/>
              <w:rPr>
                <w:rFonts w:ascii="Calibri" w:eastAsia="PMingLiU" w:hAnsi="Calibri"/>
                <w:color w:val="000000"/>
                <w:lang w:val="en-US" w:eastAsia="zh-TW"/>
              </w:rPr>
            </w:pPr>
            <w:r>
              <w:rPr>
                <w:rFonts w:ascii="Calibri" w:eastAsia="PMingLiU" w:hAnsi="Calibri"/>
                <w:color w:val="000000"/>
                <w:lang w:val="en-US" w:eastAsia="zh-TW"/>
              </w:rPr>
              <w:t>B25 DUP ANT to RX port rejection at 2496~2690MHz</w:t>
            </w:r>
          </w:p>
        </w:tc>
        <w:tc>
          <w:tcPr>
            <w:tcW w:w="990" w:type="dxa"/>
            <w:shd w:val="clear" w:color="auto" w:fill="auto"/>
            <w:noWrap/>
            <w:vAlign w:val="center"/>
          </w:tcPr>
          <w:p w:rsidR="00434A5E" w:rsidRPr="00441BA4" w:rsidRDefault="000319D2" w:rsidP="00434A5E">
            <w:pPr>
              <w:spacing w:after="0"/>
              <w:jc w:val="center"/>
              <w:rPr>
                <w:rFonts w:ascii="Calibri" w:hAnsi="Calibri"/>
                <w:color w:val="000000"/>
                <w:lang w:val="en-US" w:eastAsia="zh-CN"/>
              </w:rPr>
            </w:pPr>
            <w:r>
              <w:rPr>
                <w:rFonts w:ascii="Calibri" w:hAnsi="Calibri"/>
                <w:color w:val="000000"/>
                <w:lang w:val="en-US" w:eastAsia="zh-CN"/>
              </w:rPr>
              <w:t>50</w:t>
            </w:r>
          </w:p>
        </w:tc>
        <w:tc>
          <w:tcPr>
            <w:tcW w:w="980" w:type="dxa"/>
            <w:shd w:val="clear" w:color="auto" w:fill="auto"/>
            <w:noWrap/>
            <w:vAlign w:val="center"/>
          </w:tcPr>
          <w:p w:rsidR="00434A5E" w:rsidRPr="004F1F52" w:rsidRDefault="00434A5E" w:rsidP="00434A5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434A5E" w:rsidRPr="004F1F52" w:rsidTr="008157FC">
        <w:trPr>
          <w:trHeight w:val="288"/>
          <w:jc w:val="center"/>
        </w:trPr>
        <w:tc>
          <w:tcPr>
            <w:tcW w:w="3420" w:type="dxa"/>
            <w:shd w:val="clear" w:color="auto" w:fill="auto"/>
            <w:noWrap/>
            <w:vAlign w:val="center"/>
          </w:tcPr>
          <w:p w:rsidR="00434A5E" w:rsidRPr="00441BA4" w:rsidRDefault="00434A5E" w:rsidP="00434A5E">
            <w:pPr>
              <w:spacing w:after="0"/>
              <w:rPr>
                <w:rFonts w:ascii="Calibri" w:eastAsia="PMingLiU" w:hAnsi="Calibri"/>
                <w:color w:val="000000"/>
                <w:lang w:val="en-US" w:eastAsia="zh-TW"/>
              </w:rPr>
            </w:pPr>
            <w:r>
              <w:rPr>
                <w:rFonts w:ascii="Calibri" w:eastAsia="PMingLiU" w:hAnsi="Calibri"/>
                <w:color w:val="000000"/>
                <w:lang w:val="en-US" w:eastAsia="zh-TW"/>
              </w:rPr>
              <w:t xml:space="preserve">B41 front-end loss </w:t>
            </w:r>
          </w:p>
        </w:tc>
        <w:tc>
          <w:tcPr>
            <w:tcW w:w="990" w:type="dxa"/>
            <w:shd w:val="clear" w:color="auto" w:fill="auto"/>
            <w:noWrap/>
            <w:vAlign w:val="center"/>
          </w:tcPr>
          <w:p w:rsidR="00434A5E" w:rsidRDefault="000319D2" w:rsidP="00434A5E">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434A5E" w:rsidRPr="00B667F0" w:rsidRDefault="00434A5E" w:rsidP="00434A5E">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DD5D9F" w:rsidRPr="004F1F52" w:rsidTr="008157FC">
        <w:trPr>
          <w:trHeight w:val="288"/>
          <w:jc w:val="center"/>
        </w:trPr>
        <w:tc>
          <w:tcPr>
            <w:tcW w:w="3420" w:type="dxa"/>
            <w:shd w:val="clear" w:color="auto" w:fill="auto"/>
            <w:noWrap/>
            <w:vAlign w:val="center"/>
          </w:tcPr>
          <w:p w:rsidR="00DD5D9F" w:rsidRPr="00441BA4" w:rsidRDefault="00DD5D9F" w:rsidP="00DD5D9F">
            <w:pPr>
              <w:spacing w:after="0"/>
              <w:rPr>
                <w:rFonts w:ascii="Calibri" w:eastAsia="PMingLiU" w:hAnsi="Calibri"/>
                <w:color w:val="000000"/>
                <w:lang w:val="en-US" w:eastAsia="zh-TW"/>
              </w:rPr>
            </w:pPr>
            <w:r>
              <w:rPr>
                <w:rFonts w:ascii="Calibri" w:eastAsia="PMingLiU" w:hAnsi="Calibri"/>
                <w:color w:val="000000"/>
                <w:lang w:val="en-US" w:eastAsia="zh-TW"/>
              </w:rPr>
              <w:t xml:space="preserve">B25 front-end loss </w:t>
            </w:r>
          </w:p>
        </w:tc>
        <w:tc>
          <w:tcPr>
            <w:tcW w:w="990" w:type="dxa"/>
            <w:shd w:val="clear" w:color="auto" w:fill="auto"/>
            <w:noWrap/>
            <w:vAlign w:val="center"/>
          </w:tcPr>
          <w:p w:rsidR="00DD5D9F"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DD5D9F" w:rsidRPr="004F1F52" w:rsidTr="008157FC">
        <w:trPr>
          <w:trHeight w:val="288"/>
          <w:jc w:val="center"/>
        </w:trPr>
        <w:tc>
          <w:tcPr>
            <w:tcW w:w="3420" w:type="dxa"/>
            <w:shd w:val="clear" w:color="auto" w:fill="auto"/>
            <w:noWrap/>
            <w:vAlign w:val="center"/>
          </w:tcPr>
          <w:p w:rsidR="00DD5D9F" w:rsidRDefault="00DD5D9F" w:rsidP="00DD5D9F">
            <w:pPr>
              <w:spacing w:after="0"/>
              <w:rPr>
                <w:rFonts w:ascii="Calibri" w:eastAsia="PMingLiU" w:hAnsi="Calibri"/>
                <w:color w:val="000000"/>
                <w:lang w:val="en-US" w:eastAsia="zh-TW"/>
              </w:rPr>
            </w:pPr>
            <w:r w:rsidRPr="00131151">
              <w:rPr>
                <w:rFonts w:ascii="Calibri" w:eastAsia="PMingLiU" w:hAnsi="Calibri"/>
                <w:color w:val="000000"/>
                <w:lang w:val="en-US" w:eastAsia="zh-TW"/>
              </w:rPr>
              <w:t>Victim band noise figure</w:t>
            </w:r>
          </w:p>
        </w:tc>
        <w:tc>
          <w:tcPr>
            <w:tcW w:w="99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9</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r w:rsidR="00DD5D9F" w:rsidRPr="004F1F52" w:rsidTr="008157FC">
        <w:trPr>
          <w:trHeight w:val="300"/>
          <w:jc w:val="center"/>
        </w:trPr>
        <w:tc>
          <w:tcPr>
            <w:tcW w:w="3420" w:type="dxa"/>
            <w:shd w:val="clear" w:color="auto" w:fill="auto"/>
            <w:noWrap/>
            <w:vAlign w:val="center"/>
          </w:tcPr>
          <w:p w:rsidR="00DD5D9F" w:rsidRPr="00B667F0" w:rsidRDefault="00DD5D9F" w:rsidP="00DD5D9F">
            <w:pPr>
              <w:spacing w:after="0"/>
              <w:rPr>
                <w:rFonts w:ascii="Calibri" w:eastAsia="PMingLiU" w:hAnsi="Calibri"/>
                <w:color w:val="000000"/>
                <w:lang w:val="en-US" w:eastAsia="zh-TW"/>
              </w:rPr>
            </w:pPr>
            <w:r w:rsidRPr="00131151">
              <w:rPr>
                <w:rFonts w:ascii="Calibri" w:eastAsia="PMingLiU" w:hAnsi="Calibri"/>
                <w:color w:val="000000"/>
                <w:lang w:val="en-US" w:eastAsia="zh-TW"/>
              </w:rPr>
              <w:t>PA noise floor</w:t>
            </w:r>
          </w:p>
        </w:tc>
        <w:tc>
          <w:tcPr>
            <w:tcW w:w="99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-130</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proofErr w:type="spellStart"/>
            <w:r w:rsidRPr="00131151">
              <w:rPr>
                <w:rFonts w:ascii="Calibri" w:eastAsia="PMingLiU" w:hAnsi="Calibri"/>
                <w:color w:val="000000"/>
                <w:lang w:val="en-US" w:eastAsia="zh-TW"/>
              </w:rPr>
              <w:t>dBm</w:t>
            </w:r>
            <w:proofErr w:type="spellEnd"/>
            <w:r w:rsidRPr="00131151">
              <w:rPr>
                <w:rFonts w:ascii="Calibri" w:eastAsia="PMingLiU" w:hAnsi="Calibri"/>
                <w:color w:val="000000"/>
                <w:lang w:val="en-US" w:eastAsia="zh-TW"/>
              </w:rPr>
              <w:t>/Hz</w:t>
            </w:r>
          </w:p>
        </w:tc>
      </w:tr>
      <w:tr w:rsidR="00DD5D9F" w:rsidRPr="004F1F52" w:rsidTr="008157FC">
        <w:trPr>
          <w:trHeight w:val="300"/>
          <w:jc w:val="center"/>
        </w:trPr>
        <w:tc>
          <w:tcPr>
            <w:tcW w:w="3420" w:type="dxa"/>
            <w:shd w:val="clear" w:color="auto" w:fill="auto"/>
            <w:noWrap/>
            <w:vAlign w:val="center"/>
          </w:tcPr>
          <w:p w:rsidR="00DD5D9F" w:rsidRPr="00131151" w:rsidRDefault="00DD5D9F" w:rsidP="00DD5D9F">
            <w:pPr>
              <w:spacing w:after="0"/>
              <w:rPr>
                <w:rFonts w:ascii="Calibri" w:eastAsia="PMingLiU" w:hAnsi="Calibri"/>
                <w:color w:val="000000"/>
                <w:lang w:val="en-US" w:eastAsia="zh-TW"/>
              </w:rPr>
            </w:pPr>
            <w:r>
              <w:rPr>
                <w:rFonts w:ascii="Calibri" w:eastAsia="PMingLiU" w:hAnsi="Calibri"/>
                <w:color w:val="000000"/>
                <w:lang w:val="en-US" w:eastAsia="zh-TW"/>
              </w:rPr>
              <w:t>Typical receiver IIP2</w:t>
            </w:r>
          </w:p>
        </w:tc>
        <w:tc>
          <w:tcPr>
            <w:tcW w:w="99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50</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p>
        </w:tc>
      </w:tr>
      <w:tr w:rsidR="00DD5D9F" w:rsidRPr="004F1F52" w:rsidTr="008157FC">
        <w:trPr>
          <w:trHeight w:val="300"/>
          <w:jc w:val="center"/>
        </w:trPr>
        <w:tc>
          <w:tcPr>
            <w:tcW w:w="3420" w:type="dxa"/>
            <w:shd w:val="clear" w:color="auto" w:fill="auto"/>
            <w:noWrap/>
            <w:vAlign w:val="center"/>
          </w:tcPr>
          <w:p w:rsidR="00DD5D9F" w:rsidRDefault="00DD5D9F" w:rsidP="00DD5D9F">
            <w:pPr>
              <w:spacing w:after="0"/>
              <w:rPr>
                <w:rFonts w:ascii="Calibri" w:eastAsia="PMingLiU" w:hAnsi="Calibri"/>
                <w:color w:val="000000"/>
                <w:lang w:val="en-US" w:eastAsia="zh-TW"/>
              </w:rPr>
            </w:pPr>
            <w:r>
              <w:rPr>
                <w:rFonts w:ascii="Calibri" w:eastAsia="PMingLiU" w:hAnsi="Calibri"/>
                <w:color w:val="000000"/>
                <w:lang w:val="en-US" w:eastAsia="zh-TW"/>
              </w:rPr>
              <w:t>Typical transmitter / receiver phase noise</w:t>
            </w:r>
          </w:p>
        </w:tc>
        <w:tc>
          <w:tcPr>
            <w:tcW w:w="990" w:type="dxa"/>
            <w:shd w:val="clear" w:color="auto" w:fill="auto"/>
            <w:noWrap/>
            <w:vAlign w:val="center"/>
          </w:tcPr>
          <w:p w:rsidR="00DD5D9F"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-155</w:t>
            </w:r>
          </w:p>
        </w:tc>
        <w:tc>
          <w:tcPr>
            <w:tcW w:w="980" w:type="dxa"/>
            <w:shd w:val="clear" w:color="auto" w:fill="auto"/>
            <w:noWrap/>
            <w:vAlign w:val="center"/>
          </w:tcPr>
          <w:p w:rsidR="00DD5D9F" w:rsidRDefault="00DD5D9F" w:rsidP="00DD5D9F">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DD5D9F" w:rsidRPr="004F1F52" w:rsidTr="008157FC">
        <w:trPr>
          <w:trHeight w:val="300"/>
          <w:jc w:val="center"/>
        </w:trPr>
        <w:tc>
          <w:tcPr>
            <w:tcW w:w="3420" w:type="dxa"/>
            <w:shd w:val="clear" w:color="auto" w:fill="auto"/>
            <w:noWrap/>
            <w:vAlign w:val="center"/>
          </w:tcPr>
          <w:p w:rsidR="00DD5D9F" w:rsidRPr="00B667F0" w:rsidRDefault="00DD5D9F" w:rsidP="00DD5D9F">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4F61E8" w:rsidRDefault="004F61E8" w:rsidP="004F61E8">
      <w:pPr>
        <w:spacing w:after="0"/>
        <w:jc w:val="both"/>
        <w:rPr>
          <w:rFonts w:ascii="Arial" w:hAnsi="Arial" w:cs="Arial"/>
          <w:lang w:eastAsia="ja-JP"/>
        </w:rPr>
      </w:pPr>
      <w:r>
        <w:rPr>
          <w:rFonts w:ascii="Arial" w:hAnsi="Arial" w:cs="Arial"/>
          <w:lang w:eastAsia="ja-JP"/>
        </w:rPr>
        <w:t xml:space="preserve">   </w:t>
      </w:r>
    </w:p>
    <w:p w:rsidR="004F61E8" w:rsidRDefault="004F61E8" w:rsidP="004F61E8">
      <w:pPr>
        <w:spacing w:after="120"/>
        <w:jc w:val="center"/>
        <w:rPr>
          <w:rFonts w:ascii="Arial" w:hAnsi="Arial" w:cs="Arial"/>
          <w:b/>
        </w:rPr>
      </w:pPr>
      <w:r>
        <w:rPr>
          <w:rFonts w:ascii="Arial" w:hAnsi="Arial" w:cs="Arial"/>
          <w:b/>
        </w:rPr>
        <w:t xml:space="preserve">Table 2-1 </w:t>
      </w:r>
      <w:proofErr w:type="gramStart"/>
      <w:r>
        <w:rPr>
          <w:rFonts w:ascii="Arial" w:hAnsi="Arial" w:cs="Arial"/>
          <w:b/>
        </w:rPr>
        <w:t>Typical</w:t>
      </w:r>
      <w:proofErr w:type="gramEnd"/>
      <w:r>
        <w:rPr>
          <w:rFonts w:ascii="Arial" w:hAnsi="Arial" w:cs="Arial"/>
          <w:b/>
        </w:rPr>
        <w:t xml:space="preserve"> receiver performance parameters for MSD analysis</w:t>
      </w:r>
    </w:p>
    <w:p w:rsidR="00434A40" w:rsidRDefault="00434A40" w:rsidP="004F61E8">
      <w:pPr>
        <w:spacing w:after="120"/>
        <w:jc w:val="center"/>
        <w:rPr>
          <w:rFonts w:ascii="Arial" w:hAnsi="Arial" w:cs="Arial"/>
          <w:b/>
        </w:rPr>
      </w:pPr>
    </w:p>
    <w:p w:rsidR="00434A40" w:rsidRPr="000D5324" w:rsidRDefault="00434A40" w:rsidP="004F61E8">
      <w:pPr>
        <w:spacing w:after="120"/>
        <w:jc w:val="center"/>
        <w:rPr>
          <w:rFonts w:ascii="Arial" w:hAnsi="Arial" w:cs="Arial"/>
          <w:b/>
        </w:rPr>
      </w:pPr>
    </w:p>
    <w:p w:rsidR="004F61E8" w:rsidRPr="00B667F0" w:rsidRDefault="004F61E8" w:rsidP="004F61E8">
      <w:pPr>
        <w:spacing w:after="0"/>
        <w:ind w:left="360"/>
        <w:jc w:val="both"/>
        <w:rPr>
          <w:rFonts w:ascii="Arial" w:eastAsia="PMingLiU" w:hAnsi="Arial" w:cs="Arial"/>
          <w:lang w:eastAsia="zh-TW"/>
        </w:rPr>
      </w:pPr>
    </w:p>
    <w:tbl>
      <w:tblPr>
        <w:tblW w:w="7203" w:type="dxa"/>
        <w:jc w:val="center"/>
        <w:tblLook w:val="04A0" w:firstRow="1" w:lastRow="0" w:firstColumn="1" w:lastColumn="0" w:noHBand="0" w:noVBand="1"/>
      </w:tblPr>
      <w:tblGrid>
        <w:gridCol w:w="4286"/>
        <w:gridCol w:w="1058"/>
        <w:gridCol w:w="958"/>
        <w:gridCol w:w="901"/>
      </w:tblGrid>
      <w:tr w:rsidR="004F61E8" w:rsidRPr="00BB6A1A" w:rsidTr="000D1F16">
        <w:trPr>
          <w:trHeight w:val="192"/>
          <w:jc w:val="center"/>
        </w:trPr>
        <w:tc>
          <w:tcPr>
            <w:tcW w:w="72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1E8" w:rsidRPr="00363357" w:rsidRDefault="004F61E8" w:rsidP="008157FC">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4F61E8" w:rsidRPr="00BB6A1A" w:rsidTr="000D1F16">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1E8" w:rsidRPr="00BB6A1A" w:rsidRDefault="004F61E8" w:rsidP="008157FC">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4F61E8" w:rsidRPr="00BB6A1A" w:rsidRDefault="004F61E8" w:rsidP="008157FC">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4F61E8" w:rsidRPr="00BB6A1A" w:rsidRDefault="004F61E8" w:rsidP="008157FC">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4F61E8" w:rsidRPr="00BB6A1A" w:rsidRDefault="004F61E8" w:rsidP="008157FC">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4F61E8" w:rsidRPr="00BB6A1A" w:rsidTr="000D1F1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1E8" w:rsidRPr="00B667F0" w:rsidRDefault="00D92AB2" w:rsidP="00BF7581">
            <w:pPr>
              <w:spacing w:after="0"/>
              <w:rPr>
                <w:rFonts w:ascii="Calibri" w:eastAsia="PMingLiU" w:hAnsi="Calibri"/>
                <w:color w:val="000000"/>
                <w:lang w:val="en-US" w:eastAsia="zh-TW"/>
              </w:rPr>
            </w:pPr>
            <w:r>
              <w:rPr>
                <w:rFonts w:ascii="Calibri" w:eastAsia="PMingLiU" w:hAnsi="Calibri"/>
                <w:color w:val="000000"/>
                <w:lang w:val="en-US" w:eastAsia="zh-TW"/>
              </w:rPr>
              <w:t xml:space="preserve">B25 </w:t>
            </w:r>
            <w:r w:rsidR="004F61E8" w:rsidRPr="00B667F0">
              <w:rPr>
                <w:rFonts w:ascii="Calibri" w:eastAsia="PMingLiU" w:hAnsi="Calibri" w:hint="eastAsia"/>
                <w:color w:val="000000"/>
                <w:lang w:val="en-US" w:eastAsia="zh-TW"/>
              </w:rPr>
              <w:t xml:space="preserve">TX power at </w:t>
            </w:r>
            <w:r w:rsidR="00BF7581">
              <w:rPr>
                <w:rFonts w:ascii="Calibri" w:eastAsia="PMingLiU" w:hAnsi="Calibri"/>
                <w:color w:val="000000"/>
                <w:lang w:val="en-US" w:eastAsia="zh-TW"/>
              </w:rPr>
              <w:t>antenna</w:t>
            </w:r>
            <w:r w:rsidR="004F61E8"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w:t>
            </w:r>
            <w:r w:rsidR="001261A3">
              <w:rPr>
                <w:rFonts w:ascii="Calibri" w:eastAsia="PMingLiU" w:hAnsi="Calibri"/>
                <w:color w:val="000000"/>
                <w:lang w:val="en-US" w:eastAsia="zh-TW"/>
              </w:rPr>
              <w:t xml:space="preserve">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F61E8" w:rsidRPr="00BF7581" w:rsidRDefault="00BF7581" w:rsidP="00D92AB2">
            <w:pPr>
              <w:spacing w:after="0"/>
              <w:jc w:val="center"/>
              <w:rPr>
                <w:rFonts w:ascii="Calibri" w:hAnsi="Calibri"/>
                <w:lang w:val="en-US" w:eastAsia="zh-CN"/>
              </w:rPr>
            </w:pPr>
            <w:r w:rsidRPr="00BF7581">
              <w:rPr>
                <w:rFonts w:ascii="Calibri" w:hAnsi="Calibri"/>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F61E8" w:rsidRPr="00BF7581" w:rsidRDefault="00BF7581" w:rsidP="00D92AB2">
            <w:pPr>
              <w:spacing w:after="0"/>
              <w:jc w:val="center"/>
              <w:rPr>
                <w:rFonts w:ascii="Calibri" w:eastAsia="PMingLiU" w:hAnsi="Calibri"/>
                <w:lang w:val="en-US" w:eastAsia="zh-TW"/>
              </w:rPr>
            </w:pPr>
            <w:r w:rsidRPr="00BF7581">
              <w:rPr>
                <w:rFonts w:ascii="Calibri" w:eastAsia="PMingLiU" w:hAnsi="Calibri"/>
                <w:lang w:val="en-US" w:eastAsia="zh-TW"/>
              </w:rPr>
              <w:t>23</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4F61E8" w:rsidRPr="00B667F0" w:rsidRDefault="004F61E8" w:rsidP="008157FC">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4F61E8" w:rsidRPr="00BB6A1A" w:rsidTr="000D1F1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1E8" w:rsidRPr="00B667F0" w:rsidRDefault="004F61E8" w:rsidP="00D92AB2">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B2</w:t>
            </w:r>
            <w:r w:rsidR="00D92AB2">
              <w:rPr>
                <w:rFonts w:ascii="Calibri" w:eastAsia="PMingLiU" w:hAnsi="Calibri"/>
                <w:color w:val="000000"/>
                <w:lang w:val="en-US" w:eastAsia="zh-TW"/>
              </w:rPr>
              <w:t>5</w:t>
            </w:r>
            <w:r w:rsidRPr="00B667F0">
              <w:rPr>
                <w:rFonts w:ascii="Calibri" w:eastAsia="PMingLiU" w:hAnsi="Calibri" w:hint="eastAsia"/>
                <w:color w:val="000000"/>
                <w:lang w:val="en-US" w:eastAsia="zh-TW"/>
              </w:rPr>
              <w:t xml:space="preserve"> TX power at </w:t>
            </w:r>
            <w:r w:rsidRPr="00B667F0">
              <w:rPr>
                <w:rFonts w:ascii="Calibri" w:eastAsia="PMingLiU" w:hAnsi="Calibri"/>
                <w:color w:val="000000"/>
                <w:lang w:val="en-US" w:eastAsia="zh-TW"/>
              </w:rPr>
              <w:t>B</w:t>
            </w:r>
            <w:r w:rsidR="00D92AB2">
              <w:rPr>
                <w:rFonts w:ascii="Calibri" w:eastAsia="PMingLiU" w:hAnsi="Calibri"/>
                <w:color w:val="000000"/>
                <w:lang w:val="en-US" w:eastAsia="zh-TW"/>
              </w:rPr>
              <w:t>41</w:t>
            </w:r>
            <w:r w:rsidRPr="00B667F0">
              <w:rPr>
                <w:rFonts w:ascii="Calibri" w:eastAsia="PMingLiU" w:hAnsi="Calibri"/>
                <w:color w:val="000000"/>
                <w:lang w:val="en-US" w:eastAsia="zh-TW"/>
              </w:rPr>
              <w:t xml:space="preserve"> </w:t>
            </w:r>
            <w:r w:rsidR="00D92AB2">
              <w:rPr>
                <w:rFonts w:ascii="Calibri" w:eastAsia="PMingLiU" w:hAnsi="Calibri"/>
                <w:color w:val="000000"/>
                <w:lang w:val="en-US" w:eastAsia="zh-TW"/>
              </w:rPr>
              <w:t>SAW</w:t>
            </w:r>
            <w:r w:rsidRPr="00B667F0">
              <w:rPr>
                <w:rFonts w:ascii="Calibri" w:eastAsia="PMingLiU" w:hAnsi="Calibri"/>
                <w:color w:val="000000"/>
                <w:lang w:val="en-US" w:eastAsia="zh-TW"/>
              </w:rPr>
              <w:t>-ant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F61E8" w:rsidRPr="00BF7581" w:rsidRDefault="00BF7581" w:rsidP="008157FC">
            <w:pPr>
              <w:spacing w:after="0"/>
              <w:jc w:val="center"/>
              <w:rPr>
                <w:rFonts w:ascii="Calibri" w:hAnsi="Calibri"/>
                <w:lang w:val="en-US" w:eastAsia="zh-CN"/>
              </w:rPr>
            </w:pPr>
            <w:r>
              <w:rPr>
                <w:rFonts w:ascii="Calibri" w:hAnsi="Calibri"/>
                <w:lang w:val="en-US" w:eastAsia="zh-CN"/>
              </w:rPr>
              <w:t>13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F61E8" w:rsidRPr="00BF7581" w:rsidRDefault="00BF7581" w:rsidP="008157FC">
            <w:pPr>
              <w:spacing w:after="0"/>
              <w:jc w:val="center"/>
              <w:rPr>
                <w:rFonts w:ascii="Calibri" w:eastAsia="PMingLiU" w:hAnsi="Calibri"/>
                <w:lang w:val="en-US" w:eastAsia="zh-TW"/>
              </w:rPr>
            </w:pPr>
            <w:r>
              <w:rPr>
                <w:rFonts w:ascii="Calibri" w:eastAsia="PMingLiU" w:hAnsi="Calibri"/>
                <w:lang w:val="en-US" w:eastAsia="zh-TW"/>
              </w:rPr>
              <w:t>13</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4F61E8" w:rsidRPr="00B667F0" w:rsidRDefault="004F61E8" w:rsidP="008157FC">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p>
        </w:tc>
      </w:tr>
      <w:tr w:rsidR="004F61E8" w:rsidRPr="00BB6A1A" w:rsidTr="000D1F1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1E8" w:rsidRPr="00BB6A1A" w:rsidRDefault="00D06A2A" w:rsidP="008157FC">
            <w:pPr>
              <w:spacing w:after="0"/>
              <w:rPr>
                <w:rFonts w:ascii="Calibri" w:hAnsi="Calibri"/>
                <w:color w:val="000000"/>
                <w:lang w:val="en-US" w:eastAsia="zh-CN"/>
              </w:rPr>
            </w:pPr>
            <w:r>
              <w:rPr>
                <w:rFonts w:ascii="Calibri" w:hAnsi="Calibri"/>
                <w:color w:val="000000"/>
                <w:lang w:val="en-US" w:eastAsia="zh-CN"/>
              </w:rPr>
              <w:t>Thermal noise at RX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F61E8" w:rsidRPr="00BB6A1A" w:rsidRDefault="00D06A2A" w:rsidP="008157FC">
            <w:pPr>
              <w:spacing w:after="0"/>
              <w:jc w:val="center"/>
              <w:rPr>
                <w:rFonts w:ascii="Calibri" w:hAnsi="Calibri"/>
                <w:color w:val="000000"/>
                <w:lang w:val="en-US" w:eastAsia="zh-CN"/>
              </w:rPr>
            </w:pPr>
            <w:r>
              <w:rPr>
                <w:rFonts w:ascii="Calibri" w:hAnsi="Calibri"/>
                <w:color w:val="000000"/>
                <w:lang w:val="en-US" w:eastAsia="zh-CN"/>
              </w:rPr>
              <w:t>-165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F61E8" w:rsidRPr="00BB6A1A" w:rsidRDefault="00D06A2A" w:rsidP="008157FC">
            <w:pPr>
              <w:spacing w:after="0"/>
              <w:jc w:val="center"/>
              <w:rPr>
                <w:rFonts w:ascii="Calibri" w:hAnsi="Calibri"/>
                <w:color w:val="000000"/>
                <w:lang w:val="en-US" w:eastAsia="zh-CN"/>
              </w:rPr>
            </w:pPr>
            <w:r>
              <w:rPr>
                <w:rFonts w:ascii="Calibri" w:hAnsi="Calibri"/>
                <w:color w:val="000000"/>
                <w:lang w:val="en-US" w:eastAsia="zh-CN"/>
              </w:rPr>
              <w:t>-165</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D06A2A" w:rsidRPr="00BB6A1A" w:rsidRDefault="004F61E8" w:rsidP="00D06A2A">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sidR="00D06A2A">
              <w:rPr>
                <w:rFonts w:ascii="Calibri" w:hAnsi="Calibri"/>
                <w:color w:val="000000"/>
                <w:lang w:val="en-US" w:eastAsia="zh-CN"/>
              </w:rPr>
              <w:t>/Hz</w:t>
            </w:r>
          </w:p>
        </w:tc>
      </w:tr>
      <w:tr w:rsidR="000D1F16" w:rsidRPr="00BB6A1A" w:rsidTr="000D1F16">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1F16" w:rsidRPr="00B667F0" w:rsidRDefault="000D1F16" w:rsidP="000D1F16">
            <w:pPr>
              <w:spacing w:after="0"/>
              <w:rPr>
                <w:rFonts w:ascii="Calibri" w:eastAsia="PMingLiU" w:hAnsi="Calibri"/>
                <w:color w:val="000000"/>
                <w:lang w:val="en-US" w:eastAsia="zh-TW"/>
              </w:rPr>
            </w:pPr>
            <w:r>
              <w:rPr>
                <w:rFonts w:ascii="Calibri" w:eastAsia="PMingLiU" w:hAnsi="Calibri"/>
                <w:color w:val="000000"/>
                <w:lang w:val="en-US" w:eastAsia="zh-TW"/>
              </w:rPr>
              <w:t>TX IM2 noise level refer to RX LNA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0D1F16" w:rsidRPr="00B667F0" w:rsidRDefault="000D1F16" w:rsidP="00275749">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275749">
              <w:rPr>
                <w:rFonts w:ascii="Calibri" w:eastAsia="PMingLiU" w:hAnsi="Calibri"/>
                <w:color w:val="000000"/>
                <w:lang w:val="en-US" w:eastAsia="zh-TW"/>
              </w:rPr>
              <w:t>88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851E4" w:rsidRPr="00B667F0" w:rsidRDefault="0046535D" w:rsidP="004E1745">
            <w:pPr>
              <w:spacing w:after="0"/>
              <w:jc w:val="center"/>
              <w:rPr>
                <w:rFonts w:ascii="Calibri" w:eastAsia="PMingLiU" w:hAnsi="Calibri"/>
                <w:color w:val="000000"/>
                <w:lang w:val="en-US" w:eastAsia="zh-TW"/>
              </w:rPr>
            </w:pPr>
            <w:r>
              <w:rPr>
                <w:rFonts w:ascii="Calibri" w:eastAsia="PMingLiU" w:hAnsi="Calibri"/>
                <w:color w:val="000000"/>
                <w:lang w:val="en-US" w:eastAsia="zh-TW"/>
              </w:rPr>
              <w:t>-88</w:t>
            </w:r>
          </w:p>
        </w:tc>
        <w:tc>
          <w:tcPr>
            <w:tcW w:w="901" w:type="dxa"/>
            <w:tcBorders>
              <w:top w:val="single" w:sz="4" w:space="0" w:color="auto"/>
              <w:left w:val="nil"/>
              <w:bottom w:val="single" w:sz="4" w:space="0" w:color="auto"/>
              <w:right w:val="single" w:sz="4" w:space="0" w:color="auto"/>
            </w:tcBorders>
            <w:shd w:val="clear" w:color="auto" w:fill="auto"/>
            <w:noWrap/>
          </w:tcPr>
          <w:p w:rsidR="000D1F16" w:rsidRDefault="000D1F16" w:rsidP="000D1F16">
            <w:pPr>
              <w:jc w:val="center"/>
            </w:pPr>
            <w:proofErr w:type="spellStart"/>
            <w:r w:rsidRPr="00A366D8">
              <w:rPr>
                <w:rFonts w:ascii="Calibri" w:hAnsi="Calibri"/>
                <w:color w:val="000000"/>
                <w:lang w:val="en-US" w:eastAsia="zh-CN"/>
              </w:rPr>
              <w:t>dBm</w:t>
            </w:r>
            <w:proofErr w:type="spellEnd"/>
          </w:p>
        </w:tc>
      </w:tr>
      <w:tr w:rsidR="00581AF2" w:rsidRPr="00BB6A1A" w:rsidTr="000D1F16">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1AF2" w:rsidRPr="00426308" w:rsidRDefault="00581AF2" w:rsidP="00581AF2">
            <w:pPr>
              <w:spacing w:after="0"/>
              <w:rPr>
                <w:rFonts w:ascii="Calibri" w:hAnsi="Calibri"/>
                <w:color w:val="000000"/>
                <w:lang w:val="en-US" w:eastAsia="zh-CN"/>
              </w:rPr>
            </w:pPr>
            <w:r>
              <w:rPr>
                <w:rFonts w:ascii="Calibri" w:hAnsi="Calibri"/>
                <w:color w:val="000000"/>
                <w:lang w:val="en-US" w:eastAsia="zh-CN"/>
              </w:rPr>
              <w:t>Reciprocal mixing noise refer to RX LNA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581AF2" w:rsidP="00275749">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275749">
              <w:rPr>
                <w:rFonts w:ascii="Calibri" w:eastAsia="PMingLiU" w:hAnsi="Calibri"/>
                <w:color w:val="000000"/>
                <w:lang w:val="en-US" w:eastAsia="zh-TW"/>
              </w:rPr>
              <w:t>74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9851E4" w:rsidP="00914D23">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4E1745">
              <w:rPr>
                <w:rFonts w:ascii="Calibri" w:eastAsia="PMingLiU" w:hAnsi="Calibri"/>
                <w:color w:val="000000"/>
                <w:lang w:val="en-US" w:eastAsia="zh-TW"/>
              </w:rPr>
              <w:t>7</w:t>
            </w:r>
            <w:r w:rsidR="00914D23">
              <w:rPr>
                <w:rFonts w:ascii="Calibri" w:eastAsia="PMingLiU" w:hAnsi="Calibri"/>
                <w:color w:val="000000"/>
                <w:lang w:val="en-US" w:eastAsia="zh-TW"/>
              </w:rPr>
              <w:t>4</w:t>
            </w:r>
          </w:p>
        </w:tc>
        <w:tc>
          <w:tcPr>
            <w:tcW w:w="901" w:type="dxa"/>
            <w:tcBorders>
              <w:top w:val="single" w:sz="4" w:space="0" w:color="auto"/>
              <w:left w:val="nil"/>
              <w:bottom w:val="single" w:sz="4" w:space="0" w:color="auto"/>
              <w:right w:val="single" w:sz="4" w:space="0" w:color="auto"/>
            </w:tcBorders>
            <w:shd w:val="clear" w:color="auto" w:fill="auto"/>
            <w:noWrap/>
          </w:tcPr>
          <w:p w:rsidR="00581AF2" w:rsidRDefault="00581AF2" w:rsidP="00581AF2">
            <w:pPr>
              <w:jc w:val="center"/>
            </w:pPr>
            <w:proofErr w:type="spellStart"/>
            <w:r w:rsidRPr="00A366D8">
              <w:rPr>
                <w:rFonts w:ascii="Calibri" w:hAnsi="Calibri"/>
                <w:color w:val="000000"/>
                <w:lang w:val="en-US" w:eastAsia="zh-CN"/>
              </w:rPr>
              <w:t>dBm</w:t>
            </w:r>
            <w:proofErr w:type="spellEnd"/>
            <w:r>
              <w:rPr>
                <w:rFonts w:ascii="Calibri" w:hAnsi="Calibri"/>
                <w:color w:val="000000"/>
                <w:lang w:val="en-US" w:eastAsia="zh-CN"/>
              </w:rPr>
              <w:t>/Hz</w:t>
            </w:r>
          </w:p>
        </w:tc>
      </w:tr>
      <w:tr w:rsidR="000D1F16" w:rsidRPr="00BB6A1A" w:rsidTr="00072D6E">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1F16" w:rsidRPr="00426308" w:rsidRDefault="000D1F16" w:rsidP="000D1F16">
            <w:pPr>
              <w:spacing w:after="0"/>
              <w:rPr>
                <w:rFonts w:ascii="Calibri" w:hAnsi="Calibri"/>
                <w:color w:val="000000"/>
                <w:lang w:val="en-US" w:eastAsia="zh-CN"/>
              </w:rPr>
            </w:pPr>
            <w:r>
              <w:rPr>
                <w:rFonts w:ascii="Calibri" w:hAnsi="Calibri"/>
                <w:color w:val="000000"/>
                <w:lang w:val="en-US" w:eastAsia="zh-CN"/>
              </w:rPr>
              <w:t>Total noise level refer to receiver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0D1F16" w:rsidRPr="00B667F0" w:rsidRDefault="009851E4" w:rsidP="0046535D">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275749">
              <w:rPr>
                <w:rFonts w:ascii="Calibri" w:eastAsia="PMingLiU" w:hAnsi="Calibri"/>
                <w:color w:val="000000"/>
                <w:lang w:val="en-US" w:eastAsia="zh-TW"/>
              </w:rPr>
              <w:t>8</w:t>
            </w:r>
            <w:r w:rsidR="0046535D">
              <w:rPr>
                <w:rFonts w:ascii="Calibri" w:eastAsia="PMingLiU" w:hAnsi="Calibri"/>
                <w:color w:val="000000"/>
                <w:lang w:val="en-US" w:eastAsia="zh-TW"/>
              </w:rPr>
              <w:t>3</w:t>
            </w:r>
            <w:r w:rsidR="00275749">
              <w:rPr>
                <w:rFonts w:ascii="Calibri" w:eastAsia="PMingLiU" w:hAnsi="Calibri"/>
                <w:color w:val="000000"/>
                <w:lang w:val="en-US" w:eastAsia="zh-TW"/>
              </w:rPr>
              <w:t>.6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851E4" w:rsidRPr="00B667F0" w:rsidRDefault="000F4EA1" w:rsidP="0046535D">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B74099">
              <w:rPr>
                <w:rFonts w:ascii="Calibri" w:eastAsia="PMingLiU" w:hAnsi="Calibri"/>
                <w:color w:val="000000"/>
                <w:lang w:val="en-US" w:eastAsia="zh-TW"/>
              </w:rPr>
              <w:t>8</w:t>
            </w:r>
            <w:r w:rsidR="0046535D">
              <w:rPr>
                <w:rFonts w:ascii="Calibri" w:eastAsia="PMingLiU" w:hAnsi="Calibri"/>
                <w:color w:val="000000"/>
                <w:lang w:val="en-US" w:eastAsia="zh-TW"/>
              </w:rPr>
              <w:t>3</w:t>
            </w:r>
            <w:r w:rsidR="00B74099">
              <w:rPr>
                <w:rFonts w:ascii="Calibri" w:eastAsia="PMingLiU" w:hAnsi="Calibri"/>
                <w:color w:val="000000"/>
                <w:lang w:val="en-US" w:eastAsia="zh-TW"/>
              </w:rPr>
              <w:t>.6</w:t>
            </w:r>
          </w:p>
        </w:tc>
        <w:tc>
          <w:tcPr>
            <w:tcW w:w="901" w:type="dxa"/>
            <w:tcBorders>
              <w:top w:val="single" w:sz="4" w:space="0" w:color="auto"/>
              <w:left w:val="nil"/>
              <w:bottom w:val="single" w:sz="4" w:space="0" w:color="auto"/>
              <w:right w:val="single" w:sz="4" w:space="0" w:color="auto"/>
            </w:tcBorders>
            <w:shd w:val="clear" w:color="auto" w:fill="auto"/>
            <w:noWrap/>
          </w:tcPr>
          <w:p w:rsidR="000D1F16" w:rsidRDefault="000D1F16" w:rsidP="000D1F16">
            <w:pPr>
              <w:jc w:val="center"/>
            </w:pPr>
            <w:proofErr w:type="spellStart"/>
            <w:r w:rsidRPr="00A366D8">
              <w:rPr>
                <w:rFonts w:ascii="Calibri" w:hAnsi="Calibri"/>
                <w:color w:val="000000"/>
                <w:lang w:val="en-US" w:eastAsia="zh-CN"/>
              </w:rPr>
              <w:t>dBm</w:t>
            </w:r>
            <w:proofErr w:type="spellEnd"/>
          </w:p>
        </w:tc>
      </w:tr>
      <w:tr w:rsidR="00581AF2" w:rsidRPr="00BB6A1A" w:rsidTr="000D1F16">
        <w:trPr>
          <w:trHeight w:val="192"/>
          <w:jc w:val="center"/>
        </w:trPr>
        <w:tc>
          <w:tcPr>
            <w:tcW w:w="72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AF2" w:rsidRPr="00363357" w:rsidRDefault="00581AF2" w:rsidP="00581AF2">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914D23" w:rsidRPr="00BB6A1A" w:rsidTr="006A4D67">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4D23" w:rsidRPr="00BB6A1A" w:rsidRDefault="00914D23" w:rsidP="00581AF2">
            <w:pPr>
              <w:spacing w:after="0"/>
              <w:rPr>
                <w:rFonts w:ascii="Calibri" w:hAnsi="Calibri"/>
                <w:color w:val="000000"/>
                <w:lang w:val="en-US" w:eastAsia="zh-CN"/>
              </w:rPr>
            </w:pPr>
            <w:r>
              <w:rPr>
                <w:rFonts w:ascii="Calibri" w:hAnsi="Calibri"/>
                <w:color w:val="000000"/>
                <w:lang w:val="en-US" w:eastAsia="zh-CN"/>
              </w:rPr>
              <w:t>Combined total noise</w:t>
            </w:r>
            <w:r w:rsidR="007C1721">
              <w:rPr>
                <w:rFonts w:ascii="Calibri" w:hAnsi="Calibri"/>
                <w:color w:val="000000"/>
                <w:lang w:val="en-US" w:eastAsia="zh-CN"/>
              </w:rPr>
              <w:t xml:space="preserve"> (correlated)</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7C1721" w:rsidRPr="00B667F0" w:rsidRDefault="00914D23" w:rsidP="007C1721">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7C1721">
              <w:rPr>
                <w:rFonts w:ascii="Calibri" w:eastAsia="PMingLiU" w:hAnsi="Calibri"/>
                <w:color w:val="000000"/>
                <w:lang w:val="en-US" w:eastAsia="zh-TW"/>
              </w:rPr>
              <w:t>77.8</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914D23" w:rsidRPr="00B667F0" w:rsidRDefault="00914D23" w:rsidP="00581AF2">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p>
        </w:tc>
      </w:tr>
      <w:tr w:rsidR="000F4EA1" w:rsidRPr="00BB6A1A" w:rsidTr="000D1F16">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4EA1" w:rsidRDefault="000F4EA1" w:rsidP="009851E4">
            <w:pPr>
              <w:spacing w:after="0"/>
              <w:rPr>
                <w:rFonts w:ascii="Calibri" w:eastAsia="PMingLiU" w:hAnsi="Calibri"/>
                <w:color w:val="000000"/>
                <w:lang w:val="en-US" w:eastAsia="zh-TW"/>
              </w:rPr>
            </w:pPr>
            <w:r>
              <w:rPr>
                <w:rFonts w:ascii="Calibri" w:eastAsia="PMingLiU" w:hAnsi="Calibri"/>
                <w:color w:val="000000"/>
                <w:lang w:val="en-US" w:eastAsia="zh-TW"/>
              </w:rPr>
              <w:t>MSD</w:t>
            </w:r>
            <w:r w:rsidR="009C0C53">
              <w:rPr>
                <w:rFonts w:ascii="Calibri" w:eastAsia="PMingLiU" w:hAnsi="Calibri"/>
                <w:color w:val="000000"/>
                <w:lang w:val="en-US" w:eastAsia="zh-TW"/>
              </w:rPr>
              <w:t xml:space="preserve"> </w:t>
            </w:r>
            <w:r w:rsidR="009C0C53">
              <w:rPr>
                <w:rFonts w:ascii="Calibri" w:hAnsi="Calibri"/>
                <w:color w:val="000000"/>
                <w:lang w:val="en-US" w:eastAsia="zh-CN"/>
              </w:rPr>
              <w:t>(10MHz BW</w:t>
            </w:r>
            <w:r w:rsidR="00EB222B">
              <w:rPr>
                <w:rFonts w:ascii="Calibri" w:hAnsi="Calibri"/>
                <w:color w:val="000000"/>
                <w:lang w:val="en-US" w:eastAsia="zh-CN"/>
              </w:rPr>
              <w:t>, SCS=30</w:t>
            </w:r>
            <w:r w:rsidR="00E15EFC">
              <w:rPr>
                <w:rFonts w:ascii="Calibri" w:hAnsi="Calibri"/>
                <w:color w:val="000000"/>
                <w:lang w:val="en-US" w:eastAsia="zh-CN"/>
              </w:rPr>
              <w:t>KHz</w:t>
            </w:r>
            <w:r w:rsidR="009C0C53">
              <w:rPr>
                <w:rFonts w:ascii="Calibri" w:hAnsi="Calibri"/>
                <w:color w:val="000000"/>
                <w:lang w:val="en-US" w:eastAsia="zh-CN"/>
              </w:rPr>
              <w: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0F4EA1" w:rsidRPr="00B667F0" w:rsidRDefault="007C1721" w:rsidP="00581AF2">
            <w:pPr>
              <w:spacing w:after="0"/>
              <w:jc w:val="center"/>
              <w:rPr>
                <w:rFonts w:ascii="Calibri" w:eastAsia="PMingLiU" w:hAnsi="Calibri"/>
                <w:b/>
                <w:color w:val="000000"/>
                <w:lang w:val="en-US" w:eastAsia="zh-TW"/>
              </w:rPr>
            </w:pPr>
            <w:r>
              <w:rPr>
                <w:rFonts w:ascii="Calibri" w:eastAsia="PMingLiU" w:hAnsi="Calibri"/>
                <w:b/>
                <w:color w:val="000000"/>
                <w:lang w:val="en-US" w:eastAsia="zh-TW"/>
              </w:rPr>
              <w:t>10.3</w:t>
            </w:r>
            <w:r w:rsidR="00914D23">
              <w:rPr>
                <w:rFonts w:ascii="Calibri" w:eastAsia="PMingLiU" w:hAnsi="Calibri"/>
                <w:b/>
                <w:color w:val="000000"/>
                <w:lang w:val="en-US" w:eastAsia="zh-TW"/>
              </w:rPr>
              <w:t xml:space="preserve"> </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0F4EA1" w:rsidRPr="00B667F0" w:rsidRDefault="000F4EA1" w:rsidP="00581AF2">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4F61E8" w:rsidRDefault="004F61E8" w:rsidP="004F61E8">
      <w:pPr>
        <w:spacing w:after="0"/>
        <w:jc w:val="both"/>
        <w:rPr>
          <w:rFonts w:ascii="Arial" w:hAnsi="Arial" w:cs="Arial"/>
          <w:lang w:eastAsia="ja-JP"/>
        </w:rPr>
      </w:pPr>
    </w:p>
    <w:p w:rsidR="004F61E8" w:rsidRPr="000D5324" w:rsidRDefault="004F61E8" w:rsidP="004F61E8">
      <w:pPr>
        <w:spacing w:after="120"/>
        <w:jc w:val="center"/>
        <w:rPr>
          <w:rFonts w:ascii="Arial" w:hAnsi="Arial" w:cs="Arial"/>
          <w:b/>
        </w:rPr>
      </w:pPr>
      <w:r>
        <w:rPr>
          <w:rFonts w:ascii="Arial" w:hAnsi="Arial" w:cs="Arial"/>
          <w:b/>
        </w:rPr>
        <w:t xml:space="preserve">Table 2-2 Link analysis for </w:t>
      </w:r>
      <w:r w:rsidR="00E82531">
        <w:rPr>
          <w:rFonts w:ascii="Arial" w:hAnsi="Arial" w:cs="Arial"/>
          <w:b/>
        </w:rPr>
        <w:t xml:space="preserve">n41 10MHz </w:t>
      </w:r>
      <w:r>
        <w:rPr>
          <w:rFonts w:ascii="Arial" w:hAnsi="Arial" w:cs="Arial"/>
          <w:b/>
        </w:rPr>
        <w:t>REFSENS calculation</w:t>
      </w:r>
    </w:p>
    <w:p w:rsidR="002802BD" w:rsidRDefault="009851E4" w:rsidP="00F21C84">
      <w:pPr>
        <w:spacing w:after="0"/>
        <w:jc w:val="both"/>
        <w:rPr>
          <w:rFonts w:ascii="Arial" w:hAnsi="Arial" w:cs="Arial"/>
          <w:lang w:eastAsia="ja-JP"/>
        </w:rPr>
      </w:pPr>
      <w:r>
        <w:rPr>
          <w:rFonts w:ascii="Arial" w:hAnsi="Arial" w:cs="Arial"/>
          <w:lang w:eastAsia="ja-JP"/>
        </w:rPr>
        <w:softHyphen/>
      </w:r>
      <w:r>
        <w:rPr>
          <w:rFonts w:ascii="Arial" w:hAnsi="Arial" w:cs="Arial"/>
          <w:lang w:eastAsia="ja-JP"/>
        </w:rPr>
        <w:softHyphen/>
      </w:r>
    </w:p>
    <w:p w:rsidR="00D22D8F" w:rsidRDefault="00D22D8F" w:rsidP="00D4739F">
      <w:pPr>
        <w:keepNext/>
        <w:keepLines/>
        <w:spacing w:before="120"/>
        <w:ind w:left="1134" w:hanging="1134"/>
        <w:outlineLvl w:val="2"/>
        <w:rPr>
          <w:rFonts w:ascii="Arial" w:hAnsi="Arial"/>
          <w:sz w:val="28"/>
          <w:lang w:val="en-US"/>
        </w:rPr>
      </w:pPr>
    </w:p>
    <w:p w:rsidR="00D4739F" w:rsidRPr="00FF5A19" w:rsidRDefault="003A71F8" w:rsidP="00D4739F">
      <w:pPr>
        <w:keepNext/>
        <w:keepLines/>
        <w:spacing w:before="120"/>
        <w:ind w:left="1134" w:hanging="1134"/>
        <w:outlineLvl w:val="2"/>
        <w:rPr>
          <w:rFonts w:ascii="Calibri" w:eastAsia="MS Mincho" w:hAnsi="Calibri"/>
          <w:sz w:val="28"/>
          <w:szCs w:val="22"/>
          <w:lang w:val="en-US" w:eastAsia="ja-JP"/>
        </w:rPr>
      </w:pPr>
      <w:r>
        <w:rPr>
          <w:rFonts w:ascii="Arial" w:eastAsia="MS Mincho" w:hAnsi="Arial"/>
          <w:sz w:val="28"/>
          <w:lang w:val="en-US" w:eastAsia="ja-JP"/>
        </w:rPr>
        <w:t xml:space="preserve">2.1.1 </w:t>
      </w:r>
      <w:r w:rsidR="00D4739F" w:rsidRPr="00FF5A19">
        <w:rPr>
          <w:rFonts w:ascii="Arial" w:eastAsia="MS Mincho" w:hAnsi="Arial" w:hint="eastAsia"/>
          <w:sz w:val="28"/>
          <w:lang w:val="en-US" w:eastAsia="ja-JP"/>
        </w:rPr>
        <w:t>MSD</w:t>
      </w:r>
      <w:r>
        <w:rPr>
          <w:rFonts w:ascii="Arial" w:eastAsia="MS Mincho" w:hAnsi="Arial"/>
          <w:sz w:val="28"/>
          <w:lang w:val="en-US" w:eastAsia="ja-JP"/>
        </w:rPr>
        <w:t xml:space="preserve"> for separate antenna</w:t>
      </w:r>
    </w:p>
    <w:p w:rsidR="001C1F2F" w:rsidRDefault="008336CC" w:rsidP="001C1F2F">
      <w:r>
        <w:t>The MSD due to cross band isolation is proposed in table</w:t>
      </w:r>
      <w:r w:rsidR="001C1F2F">
        <w:rPr>
          <w:rFonts w:hint="eastAsia"/>
        </w:rPr>
        <w:t xml:space="preserve"> </w:t>
      </w:r>
      <w:r w:rsidR="001C1F2F">
        <w:rPr>
          <w:rFonts w:hint="eastAsia"/>
          <w:lang w:eastAsia="zh-TW"/>
        </w:rPr>
        <w:t>6</w:t>
      </w:r>
      <w:r w:rsidR="001C1F2F">
        <w:rPr>
          <w:rFonts w:hint="eastAsia"/>
        </w:rPr>
        <w:t>.</w:t>
      </w:r>
      <w:r>
        <w:t>6</w:t>
      </w:r>
      <w:r w:rsidR="001C1F2F">
        <w:rPr>
          <w:rFonts w:eastAsia="SimSun" w:hint="eastAsia"/>
          <w:lang w:val="en-US" w:eastAsia="zh-CN"/>
        </w:rPr>
        <w:t>5.5</w:t>
      </w:r>
      <w:r w:rsidR="001C1F2F">
        <w:rPr>
          <w:rFonts w:hint="eastAsia"/>
        </w:rPr>
        <w:t xml:space="preserve">-1. </w:t>
      </w:r>
    </w:p>
    <w:p w:rsidR="001C1F2F" w:rsidRDefault="001C1F2F" w:rsidP="001C1F2F">
      <w:pPr>
        <w:pStyle w:val="TH"/>
        <w:rPr>
          <w:lang w:val="en-US" w:eastAsia="zh-TW"/>
        </w:rPr>
      </w:pPr>
      <w:r>
        <w:rPr>
          <w:lang w:val="en-US"/>
        </w:rPr>
        <w:lastRenderedPageBreak/>
        <w:t xml:space="preserve">Table </w:t>
      </w:r>
      <w:r>
        <w:rPr>
          <w:rFonts w:hint="eastAsia"/>
          <w:lang w:val="en-US" w:eastAsia="zh-TW"/>
        </w:rPr>
        <w:t>6</w:t>
      </w:r>
      <w:r>
        <w:rPr>
          <w:rFonts w:eastAsia="SimSun" w:hint="eastAsia"/>
          <w:lang w:val="en-US" w:eastAsia="zh-CN"/>
        </w:rPr>
        <w:t>.</w:t>
      </w:r>
      <w:r w:rsidR="00D4739F">
        <w:rPr>
          <w:rFonts w:eastAsia="SimSun"/>
          <w:lang w:val="en-US" w:eastAsia="zh-CN"/>
        </w:rPr>
        <w:t>6</w:t>
      </w:r>
      <w:r w:rsidR="00D4739F">
        <w:rPr>
          <w:rFonts w:eastAsia="SimSun" w:hint="eastAsia"/>
          <w:lang w:val="en-US" w:eastAsia="zh-CN"/>
        </w:rPr>
        <w:t>5</w:t>
      </w:r>
      <w:r>
        <w:rPr>
          <w:rFonts w:eastAsia="SimSun" w:hint="eastAsia"/>
          <w:lang w:val="en-US" w:eastAsia="zh-CN"/>
        </w:rPr>
        <w:t>.5-1</w:t>
      </w:r>
      <w:r>
        <w:rPr>
          <w:lang w:val="en-US"/>
        </w:rPr>
        <w:t>:</w:t>
      </w:r>
      <w:r>
        <w:t xml:space="preserve"> </w:t>
      </w:r>
      <w:r w:rsidR="00D4739F" w:rsidRPr="00D4739F">
        <w:rPr>
          <w:lang w:val="en-US"/>
        </w:rPr>
        <w:t>Reference sensitivity exceptions due to cross band isolation for EN-DC in NR FR1</w:t>
      </w:r>
    </w:p>
    <w:tbl>
      <w:tblPr>
        <w:tblW w:w="11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5"/>
        <w:gridCol w:w="675"/>
        <w:gridCol w:w="736"/>
        <w:gridCol w:w="785"/>
        <w:gridCol w:w="785"/>
        <w:gridCol w:w="785"/>
        <w:gridCol w:w="785"/>
        <w:gridCol w:w="785"/>
        <w:gridCol w:w="785"/>
        <w:gridCol w:w="785"/>
        <w:gridCol w:w="785"/>
        <w:gridCol w:w="785"/>
        <w:gridCol w:w="785"/>
        <w:gridCol w:w="833"/>
      </w:tblGrid>
      <w:tr w:rsidR="008B20FD" w:rsidRPr="00AE4694" w:rsidTr="00E82531">
        <w:trPr>
          <w:trHeight w:val="92"/>
          <w:jc w:val="center"/>
        </w:trPr>
        <w:tc>
          <w:tcPr>
            <w:tcW w:w="0" w:type="auto"/>
          </w:tcPr>
          <w:p w:rsidR="008B20FD" w:rsidRPr="00AE4694" w:rsidRDefault="008B20FD" w:rsidP="00072D6E">
            <w:pPr>
              <w:pStyle w:val="TAH"/>
            </w:pPr>
          </w:p>
        </w:tc>
        <w:tc>
          <w:tcPr>
            <w:tcW w:w="0" w:type="auto"/>
          </w:tcPr>
          <w:p w:rsidR="008B20FD" w:rsidRPr="00AE4694" w:rsidRDefault="008B20FD" w:rsidP="00072D6E">
            <w:pPr>
              <w:pStyle w:val="TAH"/>
            </w:pPr>
          </w:p>
        </w:tc>
        <w:tc>
          <w:tcPr>
            <w:tcW w:w="0" w:type="auto"/>
            <w:gridSpan w:val="13"/>
            <w:shd w:val="clear" w:color="auto" w:fill="auto"/>
          </w:tcPr>
          <w:p w:rsidR="008B20FD" w:rsidRPr="00AE4694" w:rsidRDefault="008B20FD" w:rsidP="00072D6E">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8B20FD" w:rsidRPr="00AE4694" w:rsidTr="00E82531">
        <w:trPr>
          <w:trHeight w:val="92"/>
          <w:jc w:val="center"/>
        </w:trPr>
        <w:tc>
          <w:tcPr>
            <w:tcW w:w="0" w:type="auto"/>
            <w:shd w:val="clear" w:color="auto" w:fill="auto"/>
          </w:tcPr>
          <w:p w:rsidR="008B20FD" w:rsidRPr="00AE4694" w:rsidRDefault="008B20FD" w:rsidP="00072D6E">
            <w:pPr>
              <w:pStyle w:val="TAH"/>
            </w:pPr>
            <w:r w:rsidRPr="00AE4694">
              <w:t>UL band</w:t>
            </w:r>
          </w:p>
        </w:tc>
        <w:tc>
          <w:tcPr>
            <w:tcW w:w="0" w:type="auto"/>
            <w:shd w:val="clear" w:color="auto" w:fill="auto"/>
          </w:tcPr>
          <w:p w:rsidR="008B20FD" w:rsidRPr="00AE4694" w:rsidRDefault="008B20FD" w:rsidP="00072D6E">
            <w:pPr>
              <w:pStyle w:val="TAH"/>
            </w:pPr>
            <w:r w:rsidRPr="00AE4694">
              <w:t>DL band</w:t>
            </w:r>
          </w:p>
        </w:tc>
        <w:tc>
          <w:tcPr>
            <w:tcW w:w="0" w:type="auto"/>
          </w:tcPr>
          <w:p w:rsidR="008B20FD" w:rsidRPr="00AE4694" w:rsidRDefault="008B20FD" w:rsidP="00072D6E">
            <w:pPr>
              <w:pStyle w:val="TAH"/>
            </w:pPr>
            <w:r>
              <w:t>SCS</w:t>
            </w:r>
          </w:p>
          <w:p w:rsidR="008B20FD" w:rsidRPr="00AE4694" w:rsidRDefault="008B20FD" w:rsidP="00072D6E">
            <w:pPr>
              <w:pStyle w:val="TAH"/>
            </w:pPr>
            <w:r>
              <w:t>(kHz</w:t>
            </w:r>
            <w:r w:rsidRPr="00AE4694">
              <w:t>)</w:t>
            </w:r>
          </w:p>
        </w:tc>
        <w:tc>
          <w:tcPr>
            <w:tcW w:w="0" w:type="auto"/>
            <w:shd w:val="clear" w:color="auto" w:fill="auto"/>
          </w:tcPr>
          <w:p w:rsidR="008B20FD" w:rsidRPr="00AE4694" w:rsidRDefault="008B20FD" w:rsidP="00072D6E">
            <w:pPr>
              <w:pStyle w:val="TAH"/>
            </w:pPr>
            <w:r w:rsidRPr="00AE4694">
              <w:t>5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10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15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20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25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tcPr>
          <w:p w:rsidR="008B20FD" w:rsidRPr="00AE4694" w:rsidRDefault="008B20FD" w:rsidP="00072D6E">
            <w:pPr>
              <w:pStyle w:val="TAH"/>
            </w:pPr>
            <w:r>
              <w:t>3</w:t>
            </w:r>
            <w:r w:rsidRPr="00AE4694">
              <w:t>0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40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50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60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80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tcPr>
          <w:p w:rsidR="008B20FD" w:rsidRPr="00AE4694" w:rsidRDefault="008B20FD" w:rsidP="00072D6E">
            <w:pPr>
              <w:pStyle w:val="TAH"/>
            </w:pPr>
            <w:r w:rsidRPr="00AE4694">
              <w:t>90 MHz</w:t>
            </w:r>
          </w:p>
          <w:p w:rsidR="008B20FD" w:rsidRPr="00AE4694" w:rsidRDefault="008B20FD" w:rsidP="00072D6E">
            <w:pPr>
              <w:pStyle w:val="TAH"/>
            </w:pPr>
            <w:r w:rsidRPr="00AE4694">
              <w:t>(</w:t>
            </w:r>
            <w:proofErr w:type="spellStart"/>
            <w:r w:rsidRPr="00AE4694">
              <w:t>dBm</w:t>
            </w:r>
            <w:proofErr w:type="spellEnd"/>
            <w:r w:rsidRPr="00AE4694">
              <w:t>)</w:t>
            </w:r>
          </w:p>
        </w:tc>
        <w:tc>
          <w:tcPr>
            <w:tcW w:w="0" w:type="auto"/>
            <w:shd w:val="clear" w:color="auto" w:fill="auto"/>
          </w:tcPr>
          <w:p w:rsidR="008B20FD" w:rsidRPr="00AE4694" w:rsidRDefault="008B20FD" w:rsidP="00072D6E">
            <w:pPr>
              <w:pStyle w:val="TAH"/>
            </w:pPr>
            <w:r w:rsidRPr="00AE4694">
              <w:t>100 MHz</w:t>
            </w:r>
          </w:p>
          <w:p w:rsidR="008B20FD" w:rsidRPr="00AE4694" w:rsidRDefault="008B20FD" w:rsidP="00072D6E">
            <w:pPr>
              <w:pStyle w:val="TAH"/>
            </w:pPr>
            <w:r w:rsidRPr="00AE4694">
              <w:t>(</w:t>
            </w:r>
            <w:proofErr w:type="spellStart"/>
            <w:r w:rsidRPr="00AE4694">
              <w:t>dBm</w:t>
            </w:r>
            <w:proofErr w:type="spellEnd"/>
            <w:r w:rsidRPr="00AE4694">
              <w:t>)</w:t>
            </w:r>
          </w:p>
        </w:tc>
      </w:tr>
      <w:tr w:rsidR="001B574F" w:rsidRPr="00AE4694" w:rsidTr="00E82531">
        <w:trPr>
          <w:trHeight w:val="92"/>
          <w:jc w:val="center"/>
        </w:trPr>
        <w:tc>
          <w:tcPr>
            <w:tcW w:w="0" w:type="auto"/>
            <w:shd w:val="clear" w:color="auto" w:fill="auto"/>
            <w:vAlign w:val="center"/>
          </w:tcPr>
          <w:p w:rsidR="001B574F" w:rsidRPr="00AE4694" w:rsidRDefault="001B574F" w:rsidP="001B574F">
            <w:pPr>
              <w:pStyle w:val="TAC"/>
              <w:keepNext w:val="0"/>
              <w:keepLines w:val="0"/>
            </w:pPr>
            <w:r>
              <w:t>25</w:t>
            </w:r>
          </w:p>
        </w:tc>
        <w:tc>
          <w:tcPr>
            <w:tcW w:w="0" w:type="auto"/>
            <w:shd w:val="clear" w:color="auto" w:fill="auto"/>
            <w:vAlign w:val="center"/>
          </w:tcPr>
          <w:p w:rsidR="001B574F" w:rsidRPr="00AE4694" w:rsidRDefault="001B574F" w:rsidP="001B574F">
            <w:pPr>
              <w:pStyle w:val="TAC"/>
              <w:keepNext w:val="0"/>
              <w:keepLines w:val="0"/>
            </w:pPr>
            <w:r>
              <w:rPr>
                <w:rFonts w:cs="Arial"/>
              </w:rPr>
              <w:t>n</w:t>
            </w:r>
            <w:r w:rsidRPr="00AE4694">
              <w:rPr>
                <w:rFonts w:cs="Arial"/>
              </w:rPr>
              <w:t>41</w:t>
            </w:r>
          </w:p>
        </w:tc>
        <w:tc>
          <w:tcPr>
            <w:tcW w:w="0" w:type="auto"/>
            <w:vAlign w:val="center"/>
          </w:tcPr>
          <w:p w:rsidR="001B574F" w:rsidRDefault="00C02B0D" w:rsidP="001B574F">
            <w:pPr>
              <w:pStyle w:val="TAC"/>
              <w:keepNext w:val="0"/>
              <w:keepLines w:val="0"/>
              <w:rPr>
                <w:rFonts w:cs="Arial"/>
                <w:color w:val="000000"/>
                <w:szCs w:val="18"/>
              </w:rPr>
            </w:pPr>
            <w:r>
              <w:rPr>
                <w:rFonts w:eastAsia="MS Mincho" w:cs="Arial"/>
                <w:color w:val="000000"/>
                <w:szCs w:val="18"/>
              </w:rPr>
              <w:t xml:space="preserve">DL </w:t>
            </w:r>
            <w:r w:rsidR="001B574F">
              <w:rPr>
                <w:rFonts w:eastAsia="MS Mincho" w:cs="Arial"/>
                <w:color w:val="000000"/>
                <w:szCs w:val="18"/>
              </w:rPr>
              <w:t>30</w:t>
            </w:r>
          </w:p>
        </w:tc>
        <w:tc>
          <w:tcPr>
            <w:tcW w:w="0" w:type="auto"/>
            <w:shd w:val="clear" w:color="auto" w:fill="auto"/>
            <w:vAlign w:val="center"/>
          </w:tcPr>
          <w:p w:rsidR="001B574F" w:rsidRPr="00AE4694" w:rsidRDefault="001B574F" w:rsidP="001B574F">
            <w:pPr>
              <w:pStyle w:val="TAC"/>
              <w:keepNext w:val="0"/>
              <w:keepLines w:val="0"/>
            </w:pPr>
          </w:p>
        </w:tc>
        <w:tc>
          <w:tcPr>
            <w:tcW w:w="0" w:type="auto"/>
            <w:shd w:val="clear" w:color="auto" w:fill="auto"/>
            <w:vAlign w:val="center"/>
          </w:tcPr>
          <w:p w:rsidR="001B574F" w:rsidRDefault="001B574F" w:rsidP="001B574F">
            <w:pPr>
              <w:pStyle w:val="TAC"/>
              <w:keepNext w:val="0"/>
              <w:keepLines w:val="0"/>
              <w:rPr>
                <w:rFonts w:cs="Arial"/>
                <w:color w:val="000000"/>
                <w:szCs w:val="18"/>
              </w:rPr>
            </w:pPr>
            <w:r>
              <w:rPr>
                <w:rFonts w:cs="Arial"/>
                <w:color w:val="000000"/>
                <w:szCs w:val="18"/>
              </w:rPr>
              <w:t>10.3</w:t>
            </w:r>
          </w:p>
        </w:tc>
        <w:tc>
          <w:tcPr>
            <w:tcW w:w="0" w:type="auto"/>
            <w:shd w:val="clear" w:color="auto" w:fill="auto"/>
            <w:vAlign w:val="center"/>
          </w:tcPr>
          <w:p w:rsidR="001B574F" w:rsidRDefault="001B574F" w:rsidP="001B574F">
            <w:pPr>
              <w:pStyle w:val="TAC"/>
              <w:keepNext w:val="0"/>
              <w:keepLines w:val="0"/>
              <w:rPr>
                <w:rFonts w:cs="Arial"/>
                <w:color w:val="000000"/>
                <w:szCs w:val="18"/>
              </w:rPr>
            </w:pPr>
            <w:r>
              <w:rPr>
                <w:rFonts w:cs="Arial"/>
                <w:color w:val="000000"/>
                <w:szCs w:val="18"/>
              </w:rPr>
              <w:t>8.4</w:t>
            </w:r>
          </w:p>
        </w:tc>
        <w:tc>
          <w:tcPr>
            <w:tcW w:w="0" w:type="auto"/>
            <w:shd w:val="clear" w:color="auto" w:fill="auto"/>
            <w:vAlign w:val="center"/>
          </w:tcPr>
          <w:p w:rsidR="001B574F" w:rsidRDefault="001B574F" w:rsidP="001B574F">
            <w:pPr>
              <w:pStyle w:val="TAC"/>
              <w:keepNext w:val="0"/>
              <w:keepLines w:val="0"/>
              <w:rPr>
                <w:rFonts w:cs="Arial"/>
                <w:color w:val="000000"/>
                <w:szCs w:val="18"/>
              </w:rPr>
            </w:pPr>
            <w:r>
              <w:rPr>
                <w:rFonts w:cs="Arial"/>
                <w:color w:val="000000"/>
                <w:szCs w:val="18"/>
              </w:rPr>
              <w:t>7.5</w:t>
            </w:r>
          </w:p>
        </w:tc>
        <w:tc>
          <w:tcPr>
            <w:tcW w:w="0" w:type="auto"/>
            <w:shd w:val="clear" w:color="auto" w:fill="auto"/>
            <w:vAlign w:val="center"/>
          </w:tcPr>
          <w:p w:rsidR="001B574F" w:rsidRDefault="001B574F" w:rsidP="001B574F">
            <w:pPr>
              <w:jc w:val="center"/>
              <w:rPr>
                <w:rFonts w:ascii="Arial" w:hAnsi="Arial" w:cs="Arial"/>
                <w:color w:val="000000"/>
                <w:sz w:val="18"/>
                <w:szCs w:val="18"/>
              </w:rPr>
            </w:pPr>
            <w:r>
              <w:rPr>
                <w:rFonts w:ascii="Arial" w:hAnsi="Arial" w:cs="Arial"/>
                <w:color w:val="000000"/>
                <w:sz w:val="18"/>
                <w:szCs w:val="18"/>
              </w:rPr>
              <w:t> </w:t>
            </w:r>
          </w:p>
        </w:tc>
        <w:tc>
          <w:tcPr>
            <w:tcW w:w="0" w:type="auto"/>
            <w:vAlign w:val="center"/>
          </w:tcPr>
          <w:p w:rsidR="001B574F" w:rsidRDefault="001B574F" w:rsidP="001B574F">
            <w:pPr>
              <w:jc w:val="center"/>
              <w:rPr>
                <w:rFonts w:ascii="Arial" w:hAnsi="Arial" w:cs="Arial"/>
                <w:color w:val="000000"/>
                <w:sz w:val="18"/>
                <w:szCs w:val="18"/>
              </w:rPr>
            </w:pPr>
            <w:r>
              <w:rPr>
                <w:rFonts w:ascii="Arial" w:hAnsi="Arial" w:cs="Arial"/>
                <w:color w:val="000000"/>
                <w:sz w:val="18"/>
                <w:szCs w:val="18"/>
              </w:rPr>
              <w:t> </w:t>
            </w:r>
          </w:p>
        </w:tc>
        <w:tc>
          <w:tcPr>
            <w:tcW w:w="0" w:type="auto"/>
            <w:shd w:val="clear" w:color="auto" w:fill="auto"/>
            <w:vAlign w:val="center"/>
          </w:tcPr>
          <w:p w:rsidR="001B574F" w:rsidRDefault="001B574F" w:rsidP="001B574F">
            <w:pPr>
              <w:pStyle w:val="TAC"/>
              <w:keepNext w:val="0"/>
              <w:keepLines w:val="0"/>
              <w:rPr>
                <w:rFonts w:cs="Arial"/>
                <w:color w:val="000000"/>
                <w:szCs w:val="18"/>
              </w:rPr>
            </w:pPr>
            <w:r>
              <w:rPr>
                <w:rFonts w:cs="Arial"/>
                <w:color w:val="000000"/>
                <w:szCs w:val="18"/>
              </w:rPr>
              <w:t>4.5</w:t>
            </w:r>
          </w:p>
        </w:tc>
        <w:tc>
          <w:tcPr>
            <w:tcW w:w="0" w:type="auto"/>
            <w:shd w:val="clear" w:color="auto" w:fill="auto"/>
            <w:vAlign w:val="center"/>
          </w:tcPr>
          <w:p w:rsidR="001B574F" w:rsidRDefault="001B574F" w:rsidP="001B574F">
            <w:pPr>
              <w:pStyle w:val="TAC"/>
              <w:keepNext w:val="0"/>
              <w:keepLines w:val="0"/>
              <w:rPr>
                <w:rFonts w:cs="Arial"/>
                <w:color w:val="000000"/>
                <w:szCs w:val="18"/>
              </w:rPr>
            </w:pPr>
            <w:r>
              <w:rPr>
                <w:rFonts w:cs="Arial"/>
                <w:color w:val="000000"/>
                <w:szCs w:val="18"/>
              </w:rPr>
              <w:t>3.1</w:t>
            </w:r>
          </w:p>
        </w:tc>
        <w:tc>
          <w:tcPr>
            <w:tcW w:w="0" w:type="auto"/>
            <w:shd w:val="clear" w:color="auto" w:fill="auto"/>
            <w:vAlign w:val="center"/>
          </w:tcPr>
          <w:p w:rsidR="001B574F" w:rsidRDefault="001B574F" w:rsidP="001B574F">
            <w:pPr>
              <w:pStyle w:val="TAC"/>
              <w:keepNext w:val="0"/>
              <w:keepLines w:val="0"/>
              <w:rPr>
                <w:rFonts w:cs="Arial"/>
                <w:color w:val="000000"/>
                <w:szCs w:val="18"/>
              </w:rPr>
            </w:pPr>
            <w:r>
              <w:rPr>
                <w:rFonts w:cs="Arial"/>
                <w:color w:val="000000"/>
                <w:szCs w:val="18"/>
              </w:rPr>
              <w:t>3.1</w:t>
            </w:r>
          </w:p>
        </w:tc>
        <w:tc>
          <w:tcPr>
            <w:tcW w:w="0" w:type="auto"/>
            <w:shd w:val="clear" w:color="auto" w:fill="auto"/>
            <w:vAlign w:val="center"/>
          </w:tcPr>
          <w:p w:rsidR="001B574F" w:rsidRDefault="001B574F" w:rsidP="001B574F">
            <w:pPr>
              <w:pStyle w:val="TAC"/>
              <w:keepNext w:val="0"/>
              <w:keepLines w:val="0"/>
              <w:rPr>
                <w:rFonts w:cs="Arial"/>
                <w:color w:val="000000"/>
                <w:szCs w:val="18"/>
              </w:rPr>
            </w:pPr>
            <w:r>
              <w:rPr>
                <w:rFonts w:cs="Arial"/>
                <w:color w:val="000000"/>
                <w:szCs w:val="18"/>
              </w:rPr>
              <w:t>2.1</w:t>
            </w:r>
          </w:p>
        </w:tc>
        <w:tc>
          <w:tcPr>
            <w:tcW w:w="0" w:type="auto"/>
            <w:vAlign w:val="center"/>
          </w:tcPr>
          <w:p w:rsidR="001B574F" w:rsidRDefault="001B574F" w:rsidP="001B574F">
            <w:pPr>
              <w:pStyle w:val="TAC"/>
              <w:keepNext w:val="0"/>
              <w:keepLines w:val="0"/>
              <w:rPr>
                <w:rFonts w:cs="Arial"/>
                <w:color w:val="000000"/>
                <w:szCs w:val="18"/>
              </w:rPr>
            </w:pPr>
            <w:r>
              <w:rPr>
                <w:rFonts w:cs="Arial"/>
                <w:color w:val="000000"/>
                <w:szCs w:val="18"/>
              </w:rPr>
              <w:t>1.8</w:t>
            </w:r>
          </w:p>
        </w:tc>
        <w:tc>
          <w:tcPr>
            <w:tcW w:w="0" w:type="auto"/>
            <w:shd w:val="clear" w:color="auto" w:fill="auto"/>
            <w:vAlign w:val="center"/>
          </w:tcPr>
          <w:p w:rsidR="001B574F" w:rsidRDefault="001B574F" w:rsidP="001B574F">
            <w:pPr>
              <w:pStyle w:val="TAC"/>
              <w:keepNext w:val="0"/>
              <w:keepLines w:val="0"/>
              <w:rPr>
                <w:rFonts w:cs="Arial"/>
                <w:color w:val="000000"/>
                <w:szCs w:val="18"/>
              </w:rPr>
            </w:pPr>
            <w:r>
              <w:rPr>
                <w:rFonts w:cs="Arial"/>
                <w:color w:val="000000"/>
                <w:szCs w:val="18"/>
              </w:rPr>
              <w:t>1.5</w:t>
            </w:r>
          </w:p>
        </w:tc>
      </w:tr>
      <w:tr w:rsidR="001B574F" w:rsidRPr="00AE4694" w:rsidTr="00E82531">
        <w:trPr>
          <w:trHeight w:val="86"/>
          <w:jc w:val="center"/>
        </w:trPr>
        <w:tc>
          <w:tcPr>
            <w:tcW w:w="0" w:type="auto"/>
            <w:shd w:val="clear" w:color="auto" w:fill="auto"/>
            <w:vAlign w:val="center"/>
          </w:tcPr>
          <w:p w:rsidR="001B574F" w:rsidRDefault="001B574F" w:rsidP="001B574F">
            <w:pPr>
              <w:pStyle w:val="TAC"/>
              <w:keepNext w:val="0"/>
              <w:keepLines w:val="0"/>
            </w:pPr>
            <w:r>
              <w:t>n41</w:t>
            </w:r>
          </w:p>
        </w:tc>
        <w:tc>
          <w:tcPr>
            <w:tcW w:w="0" w:type="auto"/>
            <w:shd w:val="clear" w:color="auto" w:fill="auto"/>
            <w:vAlign w:val="center"/>
          </w:tcPr>
          <w:p w:rsidR="001B574F" w:rsidRDefault="001B574F" w:rsidP="001B574F">
            <w:pPr>
              <w:pStyle w:val="TAC"/>
              <w:keepNext w:val="0"/>
              <w:keepLines w:val="0"/>
              <w:rPr>
                <w:rFonts w:cs="Arial"/>
              </w:rPr>
            </w:pPr>
            <w:r>
              <w:rPr>
                <w:rFonts w:cs="Arial"/>
              </w:rPr>
              <w:t>25</w:t>
            </w:r>
          </w:p>
        </w:tc>
        <w:tc>
          <w:tcPr>
            <w:tcW w:w="0" w:type="auto"/>
            <w:vAlign w:val="center"/>
          </w:tcPr>
          <w:p w:rsidR="001B574F" w:rsidRDefault="001B574F" w:rsidP="001B574F">
            <w:pPr>
              <w:jc w:val="center"/>
              <w:rPr>
                <w:rFonts w:ascii="Arial" w:eastAsia="MS Mincho" w:hAnsi="Arial" w:cs="Arial"/>
                <w:color w:val="000000"/>
                <w:sz w:val="18"/>
                <w:szCs w:val="18"/>
              </w:rPr>
            </w:pPr>
          </w:p>
        </w:tc>
        <w:tc>
          <w:tcPr>
            <w:tcW w:w="0" w:type="auto"/>
            <w:shd w:val="clear" w:color="auto" w:fill="auto"/>
            <w:vAlign w:val="center"/>
          </w:tcPr>
          <w:p w:rsidR="001B574F" w:rsidRPr="00AE4694" w:rsidRDefault="001B574F" w:rsidP="001B574F">
            <w:pPr>
              <w:pStyle w:val="TAC"/>
              <w:keepNext w:val="0"/>
              <w:keepLines w:val="0"/>
            </w:pPr>
            <w:r>
              <w:t>0.6</w:t>
            </w:r>
          </w:p>
        </w:tc>
        <w:tc>
          <w:tcPr>
            <w:tcW w:w="0" w:type="auto"/>
            <w:shd w:val="clear" w:color="auto" w:fill="auto"/>
            <w:vAlign w:val="center"/>
          </w:tcPr>
          <w:p w:rsidR="001B574F" w:rsidRPr="00AE4694" w:rsidRDefault="001B574F" w:rsidP="001B574F">
            <w:pPr>
              <w:pStyle w:val="TAC"/>
              <w:keepNext w:val="0"/>
              <w:keepLines w:val="0"/>
            </w:pPr>
            <w:r>
              <w:t>0.6</w:t>
            </w:r>
          </w:p>
        </w:tc>
        <w:tc>
          <w:tcPr>
            <w:tcW w:w="0" w:type="auto"/>
            <w:shd w:val="clear" w:color="auto" w:fill="auto"/>
            <w:vAlign w:val="center"/>
          </w:tcPr>
          <w:p w:rsidR="001B574F" w:rsidRPr="00AE4694" w:rsidRDefault="001B574F" w:rsidP="001B574F">
            <w:pPr>
              <w:pStyle w:val="TAC"/>
              <w:keepNext w:val="0"/>
              <w:keepLines w:val="0"/>
            </w:pPr>
            <w:r>
              <w:t>0.6</w:t>
            </w:r>
          </w:p>
        </w:tc>
        <w:tc>
          <w:tcPr>
            <w:tcW w:w="0" w:type="auto"/>
            <w:shd w:val="clear" w:color="auto" w:fill="auto"/>
            <w:vAlign w:val="center"/>
          </w:tcPr>
          <w:p w:rsidR="001B574F" w:rsidRPr="00AE4694" w:rsidRDefault="001B574F" w:rsidP="001B574F">
            <w:pPr>
              <w:pStyle w:val="TAC"/>
              <w:keepNext w:val="0"/>
              <w:keepLines w:val="0"/>
            </w:pPr>
            <w:r>
              <w:t>0.6</w:t>
            </w:r>
          </w:p>
        </w:tc>
        <w:tc>
          <w:tcPr>
            <w:tcW w:w="0" w:type="auto"/>
            <w:shd w:val="clear" w:color="auto" w:fill="auto"/>
            <w:vAlign w:val="center"/>
          </w:tcPr>
          <w:p w:rsidR="001B574F" w:rsidRDefault="001B574F" w:rsidP="001B574F">
            <w:pPr>
              <w:jc w:val="center"/>
              <w:rPr>
                <w:rFonts w:ascii="Arial" w:hAnsi="Arial" w:cs="Arial"/>
                <w:color w:val="000000"/>
                <w:sz w:val="18"/>
                <w:szCs w:val="18"/>
              </w:rPr>
            </w:pPr>
          </w:p>
        </w:tc>
        <w:tc>
          <w:tcPr>
            <w:tcW w:w="0" w:type="auto"/>
            <w:vAlign w:val="center"/>
          </w:tcPr>
          <w:p w:rsidR="001B574F" w:rsidRDefault="001B574F" w:rsidP="001B574F">
            <w:pPr>
              <w:jc w:val="center"/>
              <w:rPr>
                <w:rFonts w:ascii="Arial" w:hAnsi="Arial" w:cs="Arial"/>
                <w:color w:val="000000"/>
                <w:sz w:val="18"/>
                <w:szCs w:val="18"/>
              </w:rPr>
            </w:pPr>
          </w:p>
        </w:tc>
        <w:tc>
          <w:tcPr>
            <w:tcW w:w="0" w:type="auto"/>
            <w:shd w:val="clear" w:color="auto" w:fill="auto"/>
            <w:vAlign w:val="center"/>
          </w:tcPr>
          <w:p w:rsidR="001B574F" w:rsidRDefault="001B574F" w:rsidP="001B574F">
            <w:pPr>
              <w:jc w:val="center"/>
              <w:rPr>
                <w:rFonts w:ascii="Arial" w:hAnsi="Arial" w:cs="Arial"/>
                <w:color w:val="000000"/>
                <w:sz w:val="18"/>
                <w:szCs w:val="18"/>
              </w:rPr>
            </w:pPr>
          </w:p>
        </w:tc>
        <w:tc>
          <w:tcPr>
            <w:tcW w:w="0" w:type="auto"/>
            <w:shd w:val="clear" w:color="auto" w:fill="auto"/>
            <w:vAlign w:val="center"/>
          </w:tcPr>
          <w:p w:rsidR="001B574F" w:rsidRDefault="001B574F" w:rsidP="001B574F">
            <w:pPr>
              <w:jc w:val="center"/>
              <w:rPr>
                <w:rFonts w:ascii="Arial" w:hAnsi="Arial" w:cs="Arial"/>
                <w:color w:val="000000"/>
                <w:sz w:val="18"/>
                <w:szCs w:val="18"/>
              </w:rPr>
            </w:pPr>
          </w:p>
        </w:tc>
        <w:tc>
          <w:tcPr>
            <w:tcW w:w="0" w:type="auto"/>
            <w:shd w:val="clear" w:color="auto" w:fill="auto"/>
            <w:vAlign w:val="center"/>
          </w:tcPr>
          <w:p w:rsidR="001B574F" w:rsidRDefault="001B574F" w:rsidP="001B574F">
            <w:pPr>
              <w:jc w:val="center"/>
              <w:rPr>
                <w:rFonts w:ascii="Arial" w:hAnsi="Arial" w:cs="Arial"/>
                <w:color w:val="000000"/>
                <w:sz w:val="18"/>
                <w:szCs w:val="18"/>
              </w:rPr>
            </w:pPr>
          </w:p>
        </w:tc>
        <w:tc>
          <w:tcPr>
            <w:tcW w:w="0" w:type="auto"/>
            <w:shd w:val="clear" w:color="auto" w:fill="auto"/>
            <w:vAlign w:val="center"/>
          </w:tcPr>
          <w:p w:rsidR="001B574F" w:rsidRDefault="001B574F" w:rsidP="001B574F">
            <w:pPr>
              <w:jc w:val="center"/>
              <w:rPr>
                <w:rFonts w:ascii="Arial" w:hAnsi="Arial" w:cs="Arial"/>
                <w:color w:val="000000"/>
                <w:sz w:val="18"/>
                <w:szCs w:val="18"/>
              </w:rPr>
            </w:pPr>
          </w:p>
        </w:tc>
        <w:tc>
          <w:tcPr>
            <w:tcW w:w="0" w:type="auto"/>
            <w:vAlign w:val="center"/>
          </w:tcPr>
          <w:p w:rsidR="001B574F" w:rsidRDefault="001B574F" w:rsidP="001B574F">
            <w:pPr>
              <w:jc w:val="center"/>
              <w:rPr>
                <w:rFonts w:ascii="Arial" w:hAnsi="Arial" w:cs="Arial"/>
                <w:color w:val="000000"/>
                <w:sz w:val="18"/>
                <w:szCs w:val="18"/>
              </w:rPr>
            </w:pPr>
          </w:p>
        </w:tc>
        <w:tc>
          <w:tcPr>
            <w:tcW w:w="0" w:type="auto"/>
            <w:shd w:val="clear" w:color="auto" w:fill="auto"/>
            <w:vAlign w:val="center"/>
          </w:tcPr>
          <w:p w:rsidR="001B574F" w:rsidRDefault="001B574F" w:rsidP="001B574F">
            <w:pPr>
              <w:jc w:val="center"/>
              <w:rPr>
                <w:rFonts w:ascii="Arial" w:hAnsi="Arial" w:cs="Arial"/>
                <w:color w:val="000000"/>
                <w:sz w:val="18"/>
                <w:szCs w:val="18"/>
              </w:rPr>
            </w:pPr>
          </w:p>
        </w:tc>
      </w:tr>
      <w:tr w:rsidR="001B574F" w:rsidRPr="00AE4694" w:rsidTr="00E82531">
        <w:trPr>
          <w:trHeight w:val="92"/>
          <w:jc w:val="center"/>
        </w:trPr>
        <w:tc>
          <w:tcPr>
            <w:tcW w:w="0" w:type="auto"/>
            <w:gridSpan w:val="15"/>
          </w:tcPr>
          <w:p w:rsidR="001B574F" w:rsidRPr="00AE4694" w:rsidRDefault="001B574F" w:rsidP="001B574F">
            <w:pPr>
              <w:pStyle w:val="TAC"/>
            </w:pPr>
            <w:r w:rsidRPr="00227291">
              <w:rPr>
                <w:rFonts w:cs="Arial"/>
              </w:rPr>
              <w:t>NOTE 1:</w:t>
            </w:r>
            <w:r w:rsidRPr="00227291">
              <w:rPr>
                <w:rFonts w:cs="Arial"/>
              </w:rPr>
              <w:tab/>
              <w:t xml:space="preserve"> Applicable only when harmonic mixing MSD for this combination is not applied.</w:t>
            </w:r>
            <w:r w:rsidRPr="00AE4694">
              <w:rPr>
                <w:rFonts w:cs="Arial"/>
              </w:rPr>
              <w:tab/>
            </w:r>
          </w:p>
        </w:tc>
      </w:tr>
    </w:tbl>
    <w:p w:rsidR="008B20FD" w:rsidRDefault="008B20FD" w:rsidP="008B20FD">
      <w:pPr>
        <w:jc w:val="center"/>
        <w:rPr>
          <w:lang w:eastAsia="zh-TW"/>
        </w:rPr>
      </w:pPr>
    </w:p>
    <w:p w:rsidR="001C1F2F" w:rsidRDefault="00280B4A" w:rsidP="00280B4A">
      <w:pPr>
        <w:jc w:val="center"/>
        <w:rPr>
          <w:rFonts w:ascii="Arial" w:hAnsi="Arial" w:cs="Arial"/>
          <w:b/>
          <w:lang w:val="en-US"/>
        </w:rPr>
      </w:pPr>
      <w:r>
        <w:rPr>
          <w:rFonts w:ascii="Arial" w:hAnsi="Arial" w:cs="Arial"/>
          <w:b/>
          <w:lang w:val="en-US"/>
        </w:rPr>
        <w:t>Table 6.65.5-2</w:t>
      </w:r>
      <w:r w:rsidRPr="00280B4A">
        <w:rPr>
          <w:rFonts w:ascii="Arial" w:hAnsi="Arial" w:cs="Arial"/>
          <w:b/>
          <w:lang w:val="en-US"/>
        </w:rPr>
        <w:t>: Uplink configuration for reference sensitivity exceptions due to cross band isolation for EN-DC in NR FR1</w:t>
      </w:r>
      <w:r w:rsidR="001C1F2F">
        <w:rPr>
          <w:rFonts w:ascii="Arial" w:hAnsi="Arial" w:cs="Arial" w:hint="eastAsia"/>
          <w:b/>
          <w:lang w:val="en-US"/>
        </w:rPr>
        <w:t xml:space="preserve"> </w:t>
      </w:r>
    </w:p>
    <w:tbl>
      <w:tblPr>
        <w:tblW w:w="11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743"/>
        <w:gridCol w:w="695"/>
        <w:gridCol w:w="768"/>
        <w:gridCol w:w="791"/>
        <w:gridCol w:w="791"/>
        <w:gridCol w:w="791"/>
        <w:gridCol w:w="791"/>
        <w:gridCol w:w="791"/>
        <w:gridCol w:w="791"/>
        <w:gridCol w:w="791"/>
        <w:gridCol w:w="791"/>
        <w:gridCol w:w="791"/>
        <w:gridCol w:w="791"/>
        <w:gridCol w:w="815"/>
      </w:tblGrid>
      <w:tr w:rsidR="00655853" w:rsidRPr="00AE4694" w:rsidTr="00020F6F">
        <w:trPr>
          <w:trHeight w:val="276"/>
          <w:jc w:val="center"/>
        </w:trPr>
        <w:tc>
          <w:tcPr>
            <w:tcW w:w="0" w:type="auto"/>
          </w:tcPr>
          <w:p w:rsidR="00655853" w:rsidRPr="00AE4694" w:rsidRDefault="00655853" w:rsidP="00072D6E">
            <w:pPr>
              <w:pStyle w:val="TAH"/>
            </w:pPr>
          </w:p>
        </w:tc>
        <w:tc>
          <w:tcPr>
            <w:tcW w:w="0" w:type="auto"/>
          </w:tcPr>
          <w:p w:rsidR="00655853" w:rsidRPr="00AE4694" w:rsidRDefault="00655853" w:rsidP="00072D6E">
            <w:pPr>
              <w:pStyle w:val="TAH"/>
            </w:pPr>
          </w:p>
        </w:tc>
        <w:tc>
          <w:tcPr>
            <w:tcW w:w="0" w:type="auto"/>
            <w:gridSpan w:val="13"/>
            <w:shd w:val="clear" w:color="auto" w:fill="auto"/>
          </w:tcPr>
          <w:p w:rsidR="00655853" w:rsidRPr="00AE4694" w:rsidRDefault="00655853" w:rsidP="00072D6E">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655853" w:rsidRPr="00AE4694" w:rsidTr="00020F6F">
        <w:trPr>
          <w:trHeight w:val="276"/>
          <w:jc w:val="center"/>
        </w:trPr>
        <w:tc>
          <w:tcPr>
            <w:tcW w:w="0" w:type="auto"/>
            <w:shd w:val="clear" w:color="auto" w:fill="auto"/>
          </w:tcPr>
          <w:p w:rsidR="00655853" w:rsidRPr="00AE4694" w:rsidRDefault="00655853" w:rsidP="00072D6E">
            <w:pPr>
              <w:pStyle w:val="TAH"/>
            </w:pPr>
            <w:r w:rsidRPr="00AE4694">
              <w:t>UL band</w:t>
            </w:r>
          </w:p>
        </w:tc>
        <w:tc>
          <w:tcPr>
            <w:tcW w:w="0" w:type="auto"/>
            <w:shd w:val="clear" w:color="auto" w:fill="auto"/>
          </w:tcPr>
          <w:p w:rsidR="00655853" w:rsidRPr="00AE4694" w:rsidRDefault="00655853" w:rsidP="00072D6E">
            <w:pPr>
              <w:pStyle w:val="TAH"/>
            </w:pPr>
            <w:r w:rsidRPr="00AE4694">
              <w:t>DL band</w:t>
            </w:r>
          </w:p>
        </w:tc>
        <w:tc>
          <w:tcPr>
            <w:tcW w:w="0" w:type="auto"/>
          </w:tcPr>
          <w:p w:rsidR="00655853" w:rsidRPr="00AE4694" w:rsidRDefault="00655853" w:rsidP="00072D6E">
            <w:pPr>
              <w:pStyle w:val="TAH"/>
            </w:pPr>
            <w:r>
              <w:t>SCS</w:t>
            </w:r>
          </w:p>
          <w:p w:rsidR="00655853" w:rsidRPr="00AE4694" w:rsidRDefault="00655853" w:rsidP="00072D6E">
            <w:pPr>
              <w:pStyle w:val="TAH"/>
            </w:pPr>
            <w:r>
              <w:t>(kHz</w:t>
            </w:r>
            <w:r w:rsidRPr="00AE4694">
              <w:t>)</w:t>
            </w:r>
          </w:p>
        </w:tc>
        <w:tc>
          <w:tcPr>
            <w:tcW w:w="0" w:type="auto"/>
            <w:shd w:val="clear" w:color="auto" w:fill="auto"/>
          </w:tcPr>
          <w:p w:rsidR="00655853" w:rsidRPr="00AE4694" w:rsidRDefault="00655853" w:rsidP="00072D6E">
            <w:pPr>
              <w:pStyle w:val="TAH"/>
            </w:pPr>
            <w:r w:rsidRPr="00AE4694">
              <w:t>5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10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15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20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25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tcPr>
          <w:p w:rsidR="00655853" w:rsidRPr="00AE4694" w:rsidRDefault="00655853" w:rsidP="00072D6E">
            <w:pPr>
              <w:pStyle w:val="TAH"/>
            </w:pPr>
            <w:r>
              <w:t>3</w:t>
            </w:r>
            <w:r w:rsidRPr="00AE4694">
              <w:t>0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40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50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60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80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tcPr>
          <w:p w:rsidR="00655853" w:rsidRPr="00AE4694" w:rsidRDefault="00655853" w:rsidP="00072D6E">
            <w:pPr>
              <w:pStyle w:val="TAH"/>
            </w:pPr>
            <w:r w:rsidRPr="00AE4694">
              <w:t>90 MHz</w:t>
            </w:r>
          </w:p>
          <w:p w:rsidR="00655853" w:rsidRPr="00AE4694" w:rsidRDefault="00655853" w:rsidP="00072D6E">
            <w:pPr>
              <w:pStyle w:val="TAH"/>
            </w:pPr>
            <w:r w:rsidRPr="00AE4694">
              <w:t>(</w:t>
            </w:r>
            <w:proofErr w:type="spellStart"/>
            <w:r w:rsidRPr="00AE4694">
              <w:t>dBm</w:t>
            </w:r>
            <w:proofErr w:type="spellEnd"/>
            <w:r w:rsidRPr="00AE4694">
              <w:t>)</w:t>
            </w:r>
          </w:p>
        </w:tc>
        <w:tc>
          <w:tcPr>
            <w:tcW w:w="0" w:type="auto"/>
            <w:shd w:val="clear" w:color="auto" w:fill="auto"/>
          </w:tcPr>
          <w:p w:rsidR="00655853" w:rsidRPr="00AE4694" w:rsidRDefault="00655853" w:rsidP="00072D6E">
            <w:pPr>
              <w:pStyle w:val="TAH"/>
            </w:pPr>
            <w:r w:rsidRPr="00AE4694">
              <w:t>100 MHz</w:t>
            </w:r>
          </w:p>
          <w:p w:rsidR="00655853" w:rsidRPr="00AE4694" w:rsidRDefault="00655853" w:rsidP="00072D6E">
            <w:pPr>
              <w:pStyle w:val="TAH"/>
            </w:pPr>
            <w:r w:rsidRPr="00AE4694">
              <w:t>(</w:t>
            </w:r>
            <w:proofErr w:type="spellStart"/>
            <w:r w:rsidRPr="00AE4694">
              <w:t>dBm</w:t>
            </w:r>
            <w:proofErr w:type="spellEnd"/>
            <w:r w:rsidRPr="00AE4694">
              <w:t>)</w:t>
            </w:r>
          </w:p>
        </w:tc>
      </w:tr>
      <w:tr w:rsidR="0077080D" w:rsidRPr="00AE4694" w:rsidTr="00020F6F">
        <w:trPr>
          <w:trHeight w:val="276"/>
          <w:jc w:val="center"/>
        </w:trPr>
        <w:tc>
          <w:tcPr>
            <w:tcW w:w="0" w:type="auto"/>
            <w:shd w:val="clear" w:color="auto" w:fill="auto"/>
            <w:vAlign w:val="center"/>
          </w:tcPr>
          <w:p w:rsidR="0077080D" w:rsidRPr="00AE4694" w:rsidRDefault="0077080D" w:rsidP="0077080D">
            <w:pPr>
              <w:pStyle w:val="TAC"/>
            </w:pPr>
            <w:r>
              <w:t>25</w:t>
            </w:r>
          </w:p>
        </w:tc>
        <w:tc>
          <w:tcPr>
            <w:tcW w:w="0" w:type="auto"/>
            <w:shd w:val="clear" w:color="auto" w:fill="auto"/>
            <w:vAlign w:val="center"/>
          </w:tcPr>
          <w:p w:rsidR="0077080D" w:rsidRPr="00AE4694" w:rsidRDefault="0077080D" w:rsidP="0077080D">
            <w:pPr>
              <w:pStyle w:val="TAC"/>
            </w:pPr>
            <w:r>
              <w:rPr>
                <w:rFonts w:cs="Arial"/>
              </w:rPr>
              <w:t>n</w:t>
            </w:r>
            <w:r w:rsidRPr="00AE4694">
              <w:rPr>
                <w:rFonts w:cs="Arial"/>
              </w:rPr>
              <w:t>41</w:t>
            </w:r>
          </w:p>
        </w:tc>
        <w:tc>
          <w:tcPr>
            <w:tcW w:w="0" w:type="auto"/>
            <w:vAlign w:val="center"/>
          </w:tcPr>
          <w:p w:rsidR="0077080D" w:rsidRDefault="0077080D" w:rsidP="001B574F">
            <w:pPr>
              <w:pStyle w:val="TAC"/>
              <w:keepNext w:val="0"/>
              <w:keepLines w:val="0"/>
              <w:rPr>
                <w:rFonts w:cs="Arial"/>
                <w:color w:val="000000"/>
                <w:szCs w:val="18"/>
              </w:rPr>
            </w:pPr>
            <w:r>
              <w:rPr>
                <w:rFonts w:eastAsia="MS Mincho" w:cs="Arial"/>
                <w:color w:val="000000"/>
                <w:szCs w:val="18"/>
              </w:rPr>
              <w:t>30</w:t>
            </w:r>
          </w:p>
        </w:tc>
        <w:tc>
          <w:tcPr>
            <w:tcW w:w="0" w:type="auto"/>
            <w:shd w:val="clear" w:color="auto" w:fill="auto"/>
            <w:vAlign w:val="center"/>
          </w:tcPr>
          <w:p w:rsidR="0077080D" w:rsidRPr="00AE4694" w:rsidRDefault="0077080D" w:rsidP="0077080D">
            <w:pPr>
              <w:pStyle w:val="TAC"/>
            </w:pP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tcPr>
          <w:p w:rsidR="0077080D" w:rsidRPr="00AE4694" w:rsidRDefault="0077080D" w:rsidP="0077080D">
            <w:pPr>
              <w:pStyle w:val="TAC"/>
            </w:pPr>
          </w:p>
        </w:tc>
        <w:tc>
          <w:tcPr>
            <w:tcW w:w="0" w:type="auto"/>
          </w:tcPr>
          <w:p w:rsidR="0077080D" w:rsidRPr="00AE4694" w:rsidRDefault="0077080D" w:rsidP="0077080D">
            <w:pPr>
              <w:pStyle w:val="TAC"/>
            </w:pP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r>
      <w:tr w:rsidR="0077080D" w:rsidRPr="00AE4694" w:rsidTr="00020F6F">
        <w:trPr>
          <w:trHeight w:val="276"/>
          <w:jc w:val="center"/>
        </w:trPr>
        <w:tc>
          <w:tcPr>
            <w:tcW w:w="0" w:type="auto"/>
            <w:shd w:val="clear" w:color="auto" w:fill="auto"/>
            <w:vAlign w:val="center"/>
          </w:tcPr>
          <w:p w:rsidR="0077080D" w:rsidRDefault="0077080D" w:rsidP="0077080D">
            <w:pPr>
              <w:pStyle w:val="TAC"/>
            </w:pPr>
            <w:r>
              <w:t>n41</w:t>
            </w:r>
          </w:p>
        </w:tc>
        <w:tc>
          <w:tcPr>
            <w:tcW w:w="0" w:type="auto"/>
            <w:shd w:val="clear" w:color="auto" w:fill="auto"/>
            <w:vAlign w:val="center"/>
          </w:tcPr>
          <w:p w:rsidR="0077080D" w:rsidRDefault="0077080D" w:rsidP="0077080D">
            <w:pPr>
              <w:pStyle w:val="TAC"/>
              <w:rPr>
                <w:rFonts w:cs="Arial"/>
              </w:rPr>
            </w:pPr>
            <w:r>
              <w:rPr>
                <w:rFonts w:cs="Arial"/>
              </w:rPr>
              <w:t>25</w:t>
            </w:r>
          </w:p>
        </w:tc>
        <w:tc>
          <w:tcPr>
            <w:tcW w:w="0" w:type="auto"/>
            <w:vAlign w:val="center"/>
          </w:tcPr>
          <w:p w:rsidR="0077080D" w:rsidRDefault="002069D3" w:rsidP="001B574F">
            <w:pPr>
              <w:pStyle w:val="TAC"/>
              <w:keepNext w:val="0"/>
              <w:keepLines w:val="0"/>
              <w:rPr>
                <w:rFonts w:eastAsia="MS Mincho" w:cs="Arial"/>
                <w:color w:val="000000"/>
                <w:szCs w:val="18"/>
              </w:rPr>
            </w:pPr>
            <w:r>
              <w:rPr>
                <w:rFonts w:eastAsia="MS Mincho" w:cs="Arial"/>
                <w:color w:val="000000"/>
                <w:szCs w:val="18"/>
              </w:rPr>
              <w:t xml:space="preserve">UL </w:t>
            </w:r>
            <w:r w:rsidR="0077080D">
              <w:rPr>
                <w:rFonts w:eastAsia="MS Mincho" w:cs="Arial"/>
                <w:color w:val="000000"/>
                <w:szCs w:val="18"/>
              </w:rPr>
              <w:t>30</w:t>
            </w:r>
          </w:p>
        </w:tc>
        <w:tc>
          <w:tcPr>
            <w:tcW w:w="0" w:type="auto"/>
            <w:shd w:val="clear" w:color="auto" w:fill="auto"/>
            <w:vAlign w:val="center"/>
          </w:tcPr>
          <w:p w:rsidR="0077080D" w:rsidRPr="00AE4694" w:rsidRDefault="0077080D" w:rsidP="0077080D">
            <w:pPr>
              <w:pStyle w:val="TAC"/>
            </w:pPr>
            <w:r>
              <w:t>160</w:t>
            </w: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160</w:t>
            </w:r>
          </w:p>
        </w:tc>
        <w:tc>
          <w:tcPr>
            <w:tcW w:w="0" w:type="auto"/>
            <w:shd w:val="clear" w:color="auto" w:fill="auto"/>
            <w:vAlign w:val="center"/>
          </w:tcPr>
          <w:p w:rsidR="0077080D" w:rsidRPr="00AE4694" w:rsidRDefault="0077080D" w:rsidP="0077080D">
            <w:pPr>
              <w:pStyle w:val="TAC"/>
            </w:pPr>
            <w:r>
              <w:t>160</w:t>
            </w: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160</w:t>
            </w:r>
          </w:p>
        </w:tc>
        <w:tc>
          <w:tcPr>
            <w:tcW w:w="0" w:type="auto"/>
            <w:shd w:val="clear" w:color="auto" w:fill="auto"/>
          </w:tcPr>
          <w:p w:rsidR="0077080D" w:rsidRPr="00AE4694" w:rsidRDefault="0077080D" w:rsidP="0077080D">
            <w:pPr>
              <w:pStyle w:val="TAC"/>
            </w:pPr>
          </w:p>
        </w:tc>
        <w:tc>
          <w:tcPr>
            <w:tcW w:w="0" w:type="auto"/>
          </w:tcPr>
          <w:p w:rsidR="0077080D" w:rsidRPr="00AE4694" w:rsidRDefault="0077080D" w:rsidP="0077080D">
            <w:pPr>
              <w:pStyle w:val="TAC"/>
            </w:pP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77080D" w:rsidRDefault="0077080D" w:rsidP="0077080D">
            <w:pPr>
              <w:overflowPunct/>
              <w:autoSpaceDE/>
              <w:autoSpaceDN/>
              <w:adjustRightInd/>
              <w:spacing w:after="0"/>
              <w:jc w:val="center"/>
              <w:textAlignment w:val="auto"/>
              <w:rPr>
                <w:rFonts w:ascii="Arial" w:hAnsi="Arial" w:cs="Arial"/>
                <w:color w:val="000000"/>
                <w:sz w:val="18"/>
                <w:szCs w:val="18"/>
                <w:lang w:val="en-US" w:eastAsia="zh-TW"/>
              </w:rPr>
            </w:pPr>
          </w:p>
        </w:tc>
      </w:tr>
      <w:tr w:rsidR="0077080D" w:rsidRPr="00AE4694" w:rsidTr="00020F6F">
        <w:trPr>
          <w:trHeight w:val="276"/>
          <w:jc w:val="center"/>
        </w:trPr>
        <w:tc>
          <w:tcPr>
            <w:tcW w:w="0" w:type="auto"/>
            <w:gridSpan w:val="15"/>
          </w:tcPr>
          <w:p w:rsidR="0077080D" w:rsidRPr="00C42558" w:rsidRDefault="0077080D" w:rsidP="0077080D">
            <w:pPr>
              <w:pStyle w:val="TAC"/>
              <w:jc w:val="both"/>
              <w:rPr>
                <w:rFonts w:cs="Arial"/>
                <w:szCs w:val="18"/>
              </w:rPr>
            </w:pPr>
            <w:r w:rsidRPr="00227291">
              <w:rPr>
                <w:color w:val="000000"/>
              </w:rPr>
              <w:t>NOTE 1:</w:t>
            </w:r>
            <w:r w:rsidRPr="00227291">
              <w:rPr>
                <w:color w:val="000000"/>
              </w:rPr>
              <w:tab/>
            </w:r>
            <w:r w:rsidRPr="00227291">
              <w:rPr>
                <w:rFonts w:hint="eastAsia"/>
                <w:color w:val="000000"/>
                <w:lang w:eastAsia="zh-CN"/>
              </w:rPr>
              <w:t>T</w:t>
            </w:r>
            <w:r w:rsidRPr="00227291">
              <w:rPr>
                <w:color w:val="000000"/>
              </w:rPr>
              <w:t>he UL resource blocks shall be located as close as possible to the downlink operating band but confined within the transmission bandwidth configuration for the channel bandwidth.</w:t>
            </w:r>
          </w:p>
        </w:tc>
      </w:tr>
    </w:tbl>
    <w:p w:rsidR="00655853" w:rsidRPr="00655853" w:rsidRDefault="00655853" w:rsidP="00280B4A">
      <w:pPr>
        <w:jc w:val="center"/>
        <w:rPr>
          <w:rFonts w:ascii="Arial" w:hAnsi="Arial" w:cs="Arial"/>
          <w:b/>
        </w:rPr>
      </w:pPr>
    </w:p>
    <w:p w:rsidR="00280B4A" w:rsidRPr="00072D6E" w:rsidRDefault="00BF199E" w:rsidP="001C1F2F">
      <w:pPr>
        <w:rPr>
          <w:rFonts w:eastAsia="PMingLiU"/>
          <w:sz w:val="40"/>
          <w:szCs w:val="40"/>
          <w:lang w:val="en-US" w:eastAsia="zh-TW"/>
        </w:rPr>
      </w:pPr>
      <w:r>
        <w:rPr>
          <w:rFonts w:eastAsia="PMingLiU"/>
          <w:sz w:val="40"/>
          <w:szCs w:val="40"/>
          <w:lang w:val="en-US" w:eastAsia="zh-TW"/>
        </w:rPr>
        <w:t xml:space="preserve">2.2 </w:t>
      </w:r>
      <w:r w:rsidR="00B06F39" w:rsidRPr="00072D6E">
        <w:rPr>
          <w:rFonts w:eastAsia="PMingLiU"/>
          <w:sz w:val="40"/>
          <w:szCs w:val="40"/>
          <w:lang w:val="en-US" w:eastAsia="zh-TW"/>
        </w:rPr>
        <w:t>Shared antenna</w:t>
      </w:r>
      <w:r w:rsidR="00405A5B">
        <w:rPr>
          <w:rFonts w:eastAsia="PMingLiU"/>
          <w:sz w:val="40"/>
          <w:szCs w:val="40"/>
          <w:lang w:val="en-US" w:eastAsia="zh-TW"/>
        </w:rPr>
        <w:t>:</w:t>
      </w:r>
    </w:p>
    <w:p w:rsidR="00280B4A" w:rsidRDefault="00EB222B" w:rsidP="001C1F2F">
      <w:pPr>
        <w:rPr>
          <w:rFonts w:eastAsia="PMingLiU"/>
          <w:lang w:val="en-US" w:eastAsia="zh-TW"/>
        </w:rPr>
      </w:pPr>
      <w:r>
        <w:rPr>
          <w:rFonts w:eastAsia="PMingLiU"/>
          <w:lang w:val="en-US" w:eastAsia="zh-TW"/>
        </w:rPr>
        <w:t>We agree on the MSD analysis on B25 in</w:t>
      </w:r>
      <w:r w:rsidRPr="00EB222B">
        <w:rPr>
          <w:lang w:val="en-US"/>
        </w:rPr>
        <w:t xml:space="preserve"> </w:t>
      </w:r>
      <w:r w:rsidRPr="002774D1">
        <w:rPr>
          <w:lang w:val="en-US"/>
        </w:rPr>
        <w:t>R4-1902111</w:t>
      </w:r>
      <w:r w:rsidR="00544487">
        <w:rPr>
          <w:lang w:val="en-US"/>
        </w:rPr>
        <w:t>, the following is to analyze MSD on n41.</w:t>
      </w:r>
    </w:p>
    <w:p w:rsidR="00280B4A" w:rsidRDefault="00EB7B32" w:rsidP="00B06F39">
      <w:pPr>
        <w:jc w:val="center"/>
        <w:rPr>
          <w:rFonts w:eastAsia="PMingLiU"/>
          <w:lang w:val="en-US" w:eastAsia="zh-TW"/>
        </w:rPr>
      </w:pPr>
      <w:r>
        <w:rPr>
          <w:rFonts w:eastAsia="PMingLiU"/>
          <w:noProof/>
          <w:lang w:val="en-US" w:eastAsia="zh-TW"/>
        </w:rPr>
        <w:drawing>
          <wp:inline distT="0" distB="0" distL="0" distR="0">
            <wp:extent cx="4282440" cy="2468838"/>
            <wp:effectExtent l="0" t="0" r="3810" b="825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456" cy="2472883"/>
                    </a:xfrm>
                    <a:prstGeom prst="rect">
                      <a:avLst/>
                    </a:prstGeom>
                    <a:noFill/>
                    <a:ln>
                      <a:noFill/>
                    </a:ln>
                  </pic:spPr>
                </pic:pic>
              </a:graphicData>
            </a:graphic>
          </wp:inline>
        </w:drawing>
      </w:r>
    </w:p>
    <w:p w:rsidR="003A71F8" w:rsidRDefault="003A71F8" w:rsidP="003A71F8">
      <w:pPr>
        <w:spacing w:after="0"/>
        <w:jc w:val="center"/>
        <w:rPr>
          <w:rFonts w:ascii="Arial" w:hAnsi="Arial" w:cs="Arial"/>
          <w:b/>
        </w:rPr>
      </w:pPr>
      <w:r>
        <w:rPr>
          <w:rFonts w:ascii="Arial" w:hAnsi="Arial" w:cs="Arial"/>
          <w:b/>
        </w:rPr>
        <w:t>Figure 2-2 Reference architecture for DC_25A-n41A MSD with separate antenna</w:t>
      </w:r>
    </w:p>
    <w:p w:rsidR="00D22D8F" w:rsidRPr="003A71F8" w:rsidRDefault="00D22D8F" w:rsidP="00B06F39">
      <w:pPr>
        <w:jc w:val="center"/>
        <w:rPr>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072D6E">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Primary &lt;-&gt; Diversity</w:t>
            </w:r>
          </w:p>
        </w:tc>
        <w:tc>
          <w:tcPr>
            <w:tcW w:w="99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Pr>
                <w:rFonts w:ascii="Calibri" w:hAnsi="Calibri"/>
                <w:color w:val="000000"/>
                <w:lang w:val="en-US" w:eastAsia="zh-CN"/>
              </w:rPr>
              <w:t>10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hideMark/>
          </w:tcPr>
          <w:p w:rsidR="00D22D8F" w:rsidRPr="00EB7B32" w:rsidRDefault="00D22D8F" w:rsidP="00072D6E">
            <w:pPr>
              <w:spacing w:after="0"/>
              <w:rPr>
                <w:rFonts w:ascii="Calibri" w:eastAsia="PMingLiU" w:hAnsi="Calibri"/>
                <w:color w:val="000000"/>
                <w:lang w:val="en-US" w:eastAsia="zh-TW"/>
              </w:rPr>
            </w:pPr>
            <w:r w:rsidRPr="00EB7B32">
              <w:rPr>
                <w:rFonts w:ascii="Calibri" w:eastAsia="PMingLiU" w:hAnsi="Calibri" w:hint="eastAsia"/>
                <w:color w:val="000000"/>
                <w:lang w:val="en-US" w:eastAsia="zh-TW"/>
              </w:rPr>
              <w:t>Diplexer isolation</w:t>
            </w:r>
            <w:r w:rsidRPr="00EB7B32">
              <w:rPr>
                <w:rFonts w:ascii="Calibri" w:eastAsia="PMingLiU" w:hAnsi="Calibri"/>
                <w:color w:val="000000"/>
                <w:lang w:val="en-US" w:eastAsia="zh-TW"/>
              </w:rPr>
              <w:t xml:space="preserve"> at B25 uplink </w:t>
            </w:r>
            <w:proofErr w:type="spellStart"/>
            <w:r w:rsidRPr="00EB7B32">
              <w:rPr>
                <w:rFonts w:ascii="Calibri" w:eastAsia="PMingLiU" w:hAnsi="Calibri"/>
                <w:color w:val="000000"/>
                <w:lang w:val="en-US" w:eastAsia="zh-TW"/>
              </w:rPr>
              <w:t>freq</w:t>
            </w:r>
            <w:proofErr w:type="spellEnd"/>
          </w:p>
        </w:tc>
        <w:tc>
          <w:tcPr>
            <w:tcW w:w="990" w:type="dxa"/>
            <w:shd w:val="clear" w:color="auto" w:fill="auto"/>
            <w:noWrap/>
            <w:vAlign w:val="center"/>
            <w:hideMark/>
          </w:tcPr>
          <w:p w:rsidR="00D22D8F" w:rsidRPr="00EB7B32" w:rsidRDefault="00EB7B32" w:rsidP="00072D6E">
            <w:pPr>
              <w:spacing w:after="0"/>
              <w:jc w:val="center"/>
              <w:rPr>
                <w:rFonts w:ascii="Calibri" w:hAnsi="Calibri"/>
                <w:color w:val="000000"/>
                <w:lang w:val="en-US" w:eastAsia="zh-CN"/>
              </w:rPr>
            </w:pPr>
            <w:r w:rsidRPr="00EB7B32">
              <w:rPr>
                <w:rFonts w:ascii="Calibri" w:hAnsi="Calibri"/>
                <w:color w:val="000000"/>
                <w:lang w:val="en-US" w:eastAsia="zh-CN"/>
              </w:rPr>
              <w:t>12</w:t>
            </w:r>
          </w:p>
        </w:tc>
        <w:tc>
          <w:tcPr>
            <w:tcW w:w="980" w:type="dxa"/>
            <w:shd w:val="clear" w:color="auto" w:fill="auto"/>
            <w:noWrap/>
            <w:vAlign w:val="center"/>
            <w:hideMark/>
          </w:tcPr>
          <w:p w:rsidR="00D22D8F" w:rsidRPr="00EB7B32" w:rsidRDefault="00D22D8F" w:rsidP="00072D6E">
            <w:pPr>
              <w:spacing w:after="0"/>
              <w:jc w:val="center"/>
              <w:rPr>
                <w:rFonts w:ascii="Calibri" w:hAnsi="Calibri"/>
                <w:color w:val="000000"/>
                <w:lang w:val="en-US" w:eastAsia="zh-CN"/>
              </w:rPr>
            </w:pPr>
            <w:r w:rsidRPr="00EB7B3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B667F0" w:rsidRDefault="00D22D8F" w:rsidP="00072D6E">
            <w:pPr>
              <w:spacing w:after="0"/>
              <w:rPr>
                <w:rFonts w:ascii="Calibri" w:eastAsia="PMingLiU" w:hAnsi="Calibri"/>
                <w:color w:val="000000"/>
                <w:lang w:val="en-US" w:eastAsia="zh-TW"/>
              </w:rPr>
            </w:pPr>
            <w:r>
              <w:rPr>
                <w:rFonts w:ascii="Calibri" w:eastAsia="PMingLiU" w:hAnsi="Calibri" w:hint="eastAsia"/>
                <w:color w:val="000000"/>
                <w:lang w:val="en-US" w:eastAsia="zh-TW"/>
              </w:rPr>
              <w:t>B</w:t>
            </w:r>
            <w:r>
              <w:rPr>
                <w:rFonts w:ascii="Calibri" w:eastAsia="PMingLiU" w:hAnsi="Calibri"/>
                <w:color w:val="000000"/>
                <w:lang w:val="en-US" w:eastAsia="zh-TW"/>
              </w:rPr>
              <w:t>4</w:t>
            </w:r>
            <w:r>
              <w:rPr>
                <w:rFonts w:ascii="Calibri" w:eastAsia="PMingLiU" w:hAnsi="Calibri" w:hint="eastAsia"/>
                <w:color w:val="000000"/>
                <w:lang w:val="en-US" w:eastAsia="zh-TW"/>
              </w:rPr>
              <w:t>1</w:t>
            </w:r>
            <w:r>
              <w:rPr>
                <w:rFonts w:ascii="Calibri" w:eastAsia="PMingLiU" w:hAnsi="Calibri"/>
                <w:color w:val="000000"/>
                <w:lang w:val="en-US" w:eastAsia="zh-TW"/>
              </w:rPr>
              <w:t xml:space="preserve"> SAW</w:t>
            </w:r>
            <w:r>
              <w:rPr>
                <w:rFonts w:ascii="Calibri" w:eastAsia="PMingLiU" w:hAnsi="Calibri" w:hint="eastAsia"/>
                <w:color w:val="000000"/>
                <w:lang w:val="en-US" w:eastAsia="zh-TW"/>
              </w:rPr>
              <w:t xml:space="preserve"> Ant to</w:t>
            </w:r>
            <w:r w:rsidRPr="00B667F0">
              <w:rPr>
                <w:rFonts w:ascii="Calibri" w:eastAsia="PMingLiU" w:hAnsi="Calibri" w:hint="eastAsia"/>
                <w:color w:val="000000"/>
                <w:lang w:val="en-US" w:eastAsia="zh-TW"/>
              </w:rPr>
              <w:t xml:space="preserve"> RX port </w:t>
            </w:r>
            <w:r w:rsidRPr="00B667F0">
              <w:rPr>
                <w:rFonts w:ascii="Calibri" w:eastAsia="PMingLiU" w:hAnsi="Calibri"/>
                <w:color w:val="000000"/>
                <w:lang w:val="en-US" w:eastAsia="zh-TW"/>
              </w:rPr>
              <w:t>rejection</w:t>
            </w:r>
            <w:r>
              <w:rPr>
                <w:rFonts w:ascii="Calibri" w:eastAsia="PMingLiU" w:hAnsi="Calibri" w:hint="eastAsia"/>
                <w:color w:val="000000"/>
                <w:lang w:val="en-US" w:eastAsia="zh-TW"/>
              </w:rPr>
              <w:t xml:space="preserve"> at 1850~1915</w:t>
            </w:r>
            <w:r w:rsidRPr="00B667F0">
              <w:rPr>
                <w:rFonts w:ascii="Calibri" w:eastAsia="PMingLiU" w:hAnsi="Calibri" w:hint="eastAsia"/>
                <w:color w:val="000000"/>
                <w:lang w:val="en-US" w:eastAsia="zh-TW"/>
              </w:rPr>
              <w:t>MHz</w:t>
            </w:r>
          </w:p>
        </w:tc>
        <w:tc>
          <w:tcPr>
            <w:tcW w:w="990" w:type="dxa"/>
            <w:shd w:val="clear" w:color="auto" w:fill="auto"/>
            <w:noWrap/>
            <w:vAlign w:val="center"/>
          </w:tcPr>
          <w:p w:rsidR="00D22D8F" w:rsidRPr="00441BA4" w:rsidRDefault="00D22D8F" w:rsidP="00072D6E">
            <w:pPr>
              <w:spacing w:after="0"/>
              <w:jc w:val="center"/>
              <w:rPr>
                <w:rFonts w:ascii="Calibri" w:hAnsi="Calibri"/>
                <w:color w:val="000000"/>
                <w:lang w:val="en-US" w:eastAsia="zh-CN"/>
              </w:rPr>
            </w:pPr>
            <w:r>
              <w:rPr>
                <w:rFonts w:ascii="Calibri" w:hAnsi="Calibri"/>
                <w:color w:val="000000"/>
                <w:lang w:val="en-US" w:eastAsia="zh-CN"/>
              </w:rPr>
              <w:t>32</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Default="00D22D8F" w:rsidP="00072D6E">
            <w:pPr>
              <w:spacing w:after="0"/>
              <w:rPr>
                <w:rFonts w:ascii="Calibri" w:eastAsia="PMingLiU" w:hAnsi="Calibri"/>
                <w:color w:val="000000"/>
                <w:lang w:val="en-US" w:eastAsia="zh-TW"/>
              </w:rPr>
            </w:pPr>
            <w:r>
              <w:rPr>
                <w:rFonts w:ascii="Calibri" w:eastAsia="PMingLiU" w:hAnsi="Calibri"/>
                <w:color w:val="000000"/>
                <w:lang w:val="en-US" w:eastAsia="zh-TW"/>
              </w:rPr>
              <w:t>B25 DUP ANT to RX port rejection at 2496~2690MHz</w:t>
            </w:r>
          </w:p>
        </w:tc>
        <w:tc>
          <w:tcPr>
            <w:tcW w:w="990" w:type="dxa"/>
            <w:shd w:val="clear" w:color="auto" w:fill="auto"/>
            <w:noWrap/>
            <w:vAlign w:val="center"/>
          </w:tcPr>
          <w:p w:rsidR="00D22D8F" w:rsidRPr="00441BA4" w:rsidRDefault="00D22D8F" w:rsidP="00072D6E">
            <w:pPr>
              <w:spacing w:after="0"/>
              <w:jc w:val="center"/>
              <w:rPr>
                <w:rFonts w:ascii="Calibri" w:hAnsi="Calibri"/>
                <w:color w:val="000000"/>
                <w:lang w:val="en-US" w:eastAsia="zh-CN"/>
              </w:rPr>
            </w:pPr>
            <w:r>
              <w:rPr>
                <w:rFonts w:ascii="Calibri" w:hAnsi="Calibri"/>
                <w:color w:val="000000"/>
                <w:lang w:val="en-US" w:eastAsia="zh-CN"/>
              </w:rPr>
              <w:t>50</w:t>
            </w:r>
          </w:p>
        </w:tc>
        <w:tc>
          <w:tcPr>
            <w:tcW w:w="980" w:type="dxa"/>
            <w:shd w:val="clear" w:color="auto" w:fill="auto"/>
            <w:noWrap/>
            <w:vAlign w:val="center"/>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441BA4" w:rsidRDefault="00D22D8F" w:rsidP="00072D6E">
            <w:pPr>
              <w:spacing w:after="0"/>
              <w:rPr>
                <w:rFonts w:ascii="Calibri" w:eastAsia="PMingLiU" w:hAnsi="Calibri"/>
                <w:color w:val="000000"/>
                <w:lang w:val="en-US" w:eastAsia="zh-TW"/>
              </w:rPr>
            </w:pPr>
            <w:r>
              <w:rPr>
                <w:rFonts w:ascii="Calibri" w:eastAsia="PMingLiU" w:hAnsi="Calibri"/>
                <w:color w:val="000000"/>
                <w:lang w:val="en-US" w:eastAsia="zh-TW"/>
              </w:rPr>
              <w:t xml:space="preserve">B41 front-end loss </w:t>
            </w:r>
          </w:p>
        </w:tc>
        <w:tc>
          <w:tcPr>
            <w:tcW w:w="990" w:type="dxa"/>
            <w:shd w:val="clear" w:color="auto" w:fill="auto"/>
            <w:noWrap/>
            <w:vAlign w:val="center"/>
          </w:tcPr>
          <w:p w:rsidR="00D22D8F" w:rsidRDefault="00D22D8F"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D22D8F" w:rsidRPr="004F1F52" w:rsidTr="00072D6E">
        <w:trPr>
          <w:trHeight w:val="288"/>
          <w:jc w:val="center"/>
        </w:trPr>
        <w:tc>
          <w:tcPr>
            <w:tcW w:w="3420" w:type="dxa"/>
            <w:shd w:val="clear" w:color="auto" w:fill="auto"/>
            <w:noWrap/>
            <w:vAlign w:val="center"/>
          </w:tcPr>
          <w:p w:rsidR="00D22D8F" w:rsidRPr="00441BA4" w:rsidRDefault="00D22D8F" w:rsidP="00072D6E">
            <w:pPr>
              <w:spacing w:after="0"/>
              <w:rPr>
                <w:rFonts w:ascii="Calibri" w:eastAsia="PMingLiU" w:hAnsi="Calibri"/>
                <w:color w:val="000000"/>
                <w:lang w:val="en-US" w:eastAsia="zh-TW"/>
              </w:rPr>
            </w:pPr>
            <w:r>
              <w:rPr>
                <w:rFonts w:ascii="Calibri" w:eastAsia="PMingLiU" w:hAnsi="Calibri"/>
                <w:color w:val="000000"/>
                <w:lang w:val="en-US" w:eastAsia="zh-TW"/>
              </w:rPr>
              <w:t xml:space="preserve">B25 front-end loss </w:t>
            </w:r>
          </w:p>
        </w:tc>
        <w:tc>
          <w:tcPr>
            <w:tcW w:w="990" w:type="dxa"/>
            <w:shd w:val="clear" w:color="auto" w:fill="auto"/>
            <w:noWrap/>
            <w:vAlign w:val="center"/>
          </w:tcPr>
          <w:p w:rsidR="00D22D8F" w:rsidRDefault="00D22D8F"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D22D8F" w:rsidRPr="004F1F52" w:rsidTr="00072D6E">
        <w:trPr>
          <w:trHeight w:val="288"/>
          <w:jc w:val="center"/>
        </w:trPr>
        <w:tc>
          <w:tcPr>
            <w:tcW w:w="3420" w:type="dxa"/>
            <w:shd w:val="clear" w:color="auto" w:fill="auto"/>
            <w:noWrap/>
            <w:vAlign w:val="center"/>
          </w:tcPr>
          <w:p w:rsidR="00D22D8F" w:rsidRDefault="00D22D8F" w:rsidP="00072D6E">
            <w:pPr>
              <w:spacing w:after="0"/>
              <w:rPr>
                <w:rFonts w:ascii="Calibri" w:eastAsia="PMingLiU" w:hAnsi="Calibri"/>
                <w:color w:val="000000"/>
                <w:lang w:val="en-US" w:eastAsia="zh-TW"/>
              </w:rPr>
            </w:pPr>
            <w:r w:rsidRPr="00131151">
              <w:rPr>
                <w:rFonts w:ascii="Calibri" w:eastAsia="PMingLiU" w:hAnsi="Calibri"/>
                <w:color w:val="000000"/>
                <w:lang w:val="en-US" w:eastAsia="zh-TW"/>
              </w:rPr>
              <w:t>Victim band noise figure</w:t>
            </w:r>
          </w:p>
        </w:tc>
        <w:tc>
          <w:tcPr>
            <w:tcW w:w="99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9</w:t>
            </w:r>
          </w:p>
        </w:tc>
        <w:tc>
          <w:tcPr>
            <w:tcW w:w="98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r w:rsidR="00D22D8F" w:rsidRPr="004F1F52" w:rsidTr="00072D6E">
        <w:trPr>
          <w:trHeight w:val="300"/>
          <w:jc w:val="center"/>
        </w:trPr>
        <w:tc>
          <w:tcPr>
            <w:tcW w:w="3420" w:type="dxa"/>
            <w:shd w:val="clear" w:color="auto" w:fill="auto"/>
            <w:noWrap/>
            <w:vAlign w:val="center"/>
          </w:tcPr>
          <w:p w:rsidR="00D22D8F" w:rsidRPr="00B667F0" w:rsidRDefault="00D22D8F" w:rsidP="00072D6E">
            <w:pPr>
              <w:spacing w:after="0"/>
              <w:rPr>
                <w:rFonts w:ascii="Calibri" w:eastAsia="PMingLiU" w:hAnsi="Calibri"/>
                <w:color w:val="000000"/>
                <w:lang w:val="en-US" w:eastAsia="zh-TW"/>
              </w:rPr>
            </w:pPr>
            <w:r w:rsidRPr="00131151">
              <w:rPr>
                <w:rFonts w:ascii="Calibri" w:eastAsia="PMingLiU" w:hAnsi="Calibri"/>
                <w:color w:val="000000"/>
                <w:lang w:val="en-US" w:eastAsia="zh-TW"/>
              </w:rPr>
              <w:t>PA noise floor</w:t>
            </w:r>
          </w:p>
        </w:tc>
        <w:tc>
          <w:tcPr>
            <w:tcW w:w="99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-130</w:t>
            </w:r>
          </w:p>
        </w:tc>
        <w:tc>
          <w:tcPr>
            <w:tcW w:w="98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proofErr w:type="spellStart"/>
            <w:r w:rsidRPr="00131151">
              <w:rPr>
                <w:rFonts w:ascii="Calibri" w:eastAsia="PMingLiU" w:hAnsi="Calibri"/>
                <w:color w:val="000000"/>
                <w:lang w:val="en-US" w:eastAsia="zh-TW"/>
              </w:rPr>
              <w:t>dBm</w:t>
            </w:r>
            <w:proofErr w:type="spellEnd"/>
            <w:r w:rsidRPr="00131151">
              <w:rPr>
                <w:rFonts w:ascii="Calibri" w:eastAsia="PMingLiU" w:hAnsi="Calibri"/>
                <w:color w:val="000000"/>
                <w:lang w:val="en-US" w:eastAsia="zh-TW"/>
              </w:rPr>
              <w:t>/Hz</w:t>
            </w:r>
          </w:p>
        </w:tc>
      </w:tr>
      <w:tr w:rsidR="00D22D8F" w:rsidRPr="004F1F52" w:rsidTr="00072D6E">
        <w:trPr>
          <w:trHeight w:val="300"/>
          <w:jc w:val="center"/>
        </w:trPr>
        <w:tc>
          <w:tcPr>
            <w:tcW w:w="3420" w:type="dxa"/>
            <w:shd w:val="clear" w:color="auto" w:fill="auto"/>
            <w:noWrap/>
            <w:vAlign w:val="center"/>
          </w:tcPr>
          <w:p w:rsidR="00D22D8F" w:rsidRPr="00131151" w:rsidRDefault="00D22D8F" w:rsidP="00072D6E">
            <w:pPr>
              <w:spacing w:after="0"/>
              <w:rPr>
                <w:rFonts w:ascii="Calibri" w:eastAsia="PMingLiU" w:hAnsi="Calibri"/>
                <w:color w:val="000000"/>
                <w:lang w:val="en-US" w:eastAsia="zh-TW"/>
              </w:rPr>
            </w:pPr>
            <w:r>
              <w:rPr>
                <w:rFonts w:ascii="Calibri" w:eastAsia="PMingLiU" w:hAnsi="Calibri"/>
                <w:color w:val="000000"/>
                <w:lang w:val="en-US" w:eastAsia="zh-TW"/>
              </w:rPr>
              <w:t>Typical receiver IIP2</w:t>
            </w:r>
          </w:p>
        </w:tc>
        <w:tc>
          <w:tcPr>
            <w:tcW w:w="99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50</w:t>
            </w:r>
          </w:p>
        </w:tc>
        <w:tc>
          <w:tcPr>
            <w:tcW w:w="98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p>
        </w:tc>
      </w:tr>
      <w:tr w:rsidR="00D22D8F" w:rsidRPr="004F1F52" w:rsidTr="00072D6E">
        <w:trPr>
          <w:trHeight w:val="300"/>
          <w:jc w:val="center"/>
        </w:trPr>
        <w:tc>
          <w:tcPr>
            <w:tcW w:w="3420" w:type="dxa"/>
            <w:shd w:val="clear" w:color="auto" w:fill="auto"/>
            <w:noWrap/>
            <w:vAlign w:val="center"/>
          </w:tcPr>
          <w:p w:rsidR="00D22D8F" w:rsidRDefault="00D22D8F" w:rsidP="00072D6E">
            <w:pPr>
              <w:spacing w:after="0"/>
              <w:rPr>
                <w:rFonts w:ascii="Calibri" w:eastAsia="PMingLiU" w:hAnsi="Calibri"/>
                <w:color w:val="000000"/>
                <w:lang w:val="en-US" w:eastAsia="zh-TW"/>
              </w:rPr>
            </w:pPr>
            <w:r>
              <w:rPr>
                <w:rFonts w:ascii="Calibri" w:eastAsia="PMingLiU" w:hAnsi="Calibri"/>
                <w:color w:val="000000"/>
                <w:lang w:val="en-US" w:eastAsia="zh-TW"/>
              </w:rPr>
              <w:t xml:space="preserve">Typical transmitter / receiver phase </w:t>
            </w:r>
            <w:r>
              <w:rPr>
                <w:rFonts w:ascii="Calibri" w:eastAsia="PMingLiU" w:hAnsi="Calibri"/>
                <w:color w:val="000000"/>
                <w:lang w:val="en-US" w:eastAsia="zh-TW"/>
              </w:rPr>
              <w:lastRenderedPageBreak/>
              <w:t>noise</w:t>
            </w:r>
          </w:p>
        </w:tc>
        <w:tc>
          <w:tcPr>
            <w:tcW w:w="990" w:type="dxa"/>
            <w:shd w:val="clear" w:color="auto" w:fill="auto"/>
            <w:noWrap/>
            <w:vAlign w:val="center"/>
          </w:tcPr>
          <w:p w:rsidR="00D22D8F" w:rsidRDefault="00D22D8F"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lastRenderedPageBreak/>
              <w:t>-155</w:t>
            </w:r>
          </w:p>
        </w:tc>
        <w:tc>
          <w:tcPr>
            <w:tcW w:w="980" w:type="dxa"/>
            <w:shd w:val="clear" w:color="auto" w:fill="auto"/>
            <w:noWrap/>
            <w:vAlign w:val="center"/>
          </w:tcPr>
          <w:p w:rsidR="00D22D8F" w:rsidRDefault="00D22D8F" w:rsidP="00072D6E">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D22D8F" w:rsidRPr="004F1F52" w:rsidTr="00072D6E">
        <w:trPr>
          <w:trHeight w:val="300"/>
          <w:jc w:val="center"/>
        </w:trPr>
        <w:tc>
          <w:tcPr>
            <w:tcW w:w="3420" w:type="dxa"/>
            <w:shd w:val="clear" w:color="auto" w:fill="auto"/>
            <w:noWrap/>
            <w:vAlign w:val="center"/>
          </w:tcPr>
          <w:p w:rsidR="00D22D8F" w:rsidRPr="00B667F0" w:rsidRDefault="00D22D8F" w:rsidP="00072D6E">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D22D8F" w:rsidRPr="00B667F0" w:rsidRDefault="00D22D8F" w:rsidP="00072D6E">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3A71F8" w:rsidRDefault="003A71F8" w:rsidP="003A71F8">
      <w:pPr>
        <w:spacing w:after="120"/>
        <w:jc w:val="center"/>
        <w:rPr>
          <w:rFonts w:ascii="Arial" w:hAnsi="Arial" w:cs="Arial"/>
          <w:b/>
        </w:rPr>
      </w:pPr>
    </w:p>
    <w:p w:rsidR="00D22D8F" w:rsidRPr="003A71F8" w:rsidRDefault="003A71F8" w:rsidP="003A71F8">
      <w:pPr>
        <w:spacing w:after="120"/>
        <w:jc w:val="center"/>
        <w:rPr>
          <w:rFonts w:ascii="Arial" w:hAnsi="Arial" w:cs="Arial"/>
          <w:b/>
        </w:rPr>
      </w:pPr>
      <w:r>
        <w:rPr>
          <w:rFonts w:ascii="Arial" w:hAnsi="Arial" w:cs="Arial"/>
          <w:b/>
        </w:rPr>
        <w:t xml:space="preserve">Table 2-3 </w:t>
      </w:r>
      <w:proofErr w:type="gramStart"/>
      <w:r>
        <w:rPr>
          <w:rFonts w:ascii="Arial" w:hAnsi="Arial" w:cs="Arial"/>
          <w:b/>
        </w:rPr>
        <w:t>Typical</w:t>
      </w:r>
      <w:proofErr w:type="gramEnd"/>
      <w:r>
        <w:rPr>
          <w:rFonts w:ascii="Arial" w:hAnsi="Arial" w:cs="Arial"/>
          <w:b/>
        </w:rPr>
        <w:t xml:space="preserve"> receiver performance parameters for MSD analysis</w:t>
      </w:r>
    </w:p>
    <w:p w:rsidR="00EB7B32" w:rsidRPr="00B667F0" w:rsidRDefault="00EB7B32" w:rsidP="00EB7B32">
      <w:pPr>
        <w:spacing w:after="0"/>
        <w:ind w:left="360"/>
        <w:jc w:val="both"/>
        <w:rPr>
          <w:rFonts w:ascii="Arial" w:eastAsia="PMingLiU" w:hAnsi="Arial" w:cs="Arial"/>
          <w:lang w:eastAsia="zh-TW"/>
        </w:rPr>
      </w:pPr>
    </w:p>
    <w:tbl>
      <w:tblPr>
        <w:tblW w:w="7203" w:type="dxa"/>
        <w:jc w:val="center"/>
        <w:tblLook w:val="04A0" w:firstRow="1" w:lastRow="0" w:firstColumn="1" w:lastColumn="0" w:noHBand="0" w:noVBand="1"/>
      </w:tblPr>
      <w:tblGrid>
        <w:gridCol w:w="4286"/>
        <w:gridCol w:w="1058"/>
        <w:gridCol w:w="958"/>
        <w:gridCol w:w="901"/>
      </w:tblGrid>
      <w:tr w:rsidR="00EB7B32" w:rsidRPr="00BB6A1A" w:rsidTr="00072D6E">
        <w:trPr>
          <w:trHeight w:val="192"/>
          <w:jc w:val="center"/>
        </w:trPr>
        <w:tc>
          <w:tcPr>
            <w:tcW w:w="72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EB7B32" w:rsidRPr="00BB6A1A" w:rsidTr="00072D6E">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BB6A1A" w:rsidRDefault="00EB7B32" w:rsidP="00072D6E">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EB7B32" w:rsidRPr="00BB6A1A" w:rsidTr="00072D6E">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EB7B32" w:rsidP="00544487">
            <w:pPr>
              <w:spacing w:after="0"/>
              <w:rPr>
                <w:rFonts w:ascii="Calibri" w:eastAsia="PMingLiU" w:hAnsi="Calibri"/>
                <w:color w:val="000000"/>
                <w:lang w:val="en-US" w:eastAsia="zh-TW"/>
              </w:rPr>
            </w:pPr>
            <w:r>
              <w:rPr>
                <w:rFonts w:ascii="Calibri" w:eastAsia="PMingLiU" w:hAnsi="Calibri"/>
                <w:color w:val="000000"/>
                <w:lang w:val="en-US" w:eastAsia="zh-TW"/>
              </w:rPr>
              <w:t xml:space="preserve">B25 </w:t>
            </w:r>
            <w:r w:rsidRPr="00B667F0">
              <w:rPr>
                <w:rFonts w:ascii="Calibri" w:eastAsia="PMingLiU" w:hAnsi="Calibri" w:hint="eastAsia"/>
                <w:color w:val="000000"/>
                <w:lang w:val="en-US" w:eastAsia="zh-TW"/>
              </w:rPr>
              <w:t xml:space="preserve">TX power at </w:t>
            </w:r>
            <w:r w:rsidR="00544487">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7724BE" w:rsidRDefault="00544487" w:rsidP="00072D6E">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544487"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EB7B32" w:rsidRPr="00BB6A1A" w:rsidTr="00072D6E">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EB7B32" w:rsidP="00072D6E">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B2</w:t>
            </w:r>
            <w:r>
              <w:rPr>
                <w:rFonts w:ascii="Calibri" w:eastAsia="PMingLiU" w:hAnsi="Calibri"/>
                <w:color w:val="000000"/>
                <w:lang w:val="en-US" w:eastAsia="zh-TW"/>
              </w:rPr>
              <w:t>5</w:t>
            </w:r>
            <w:r w:rsidRPr="00B667F0">
              <w:rPr>
                <w:rFonts w:ascii="Calibri" w:eastAsia="PMingLiU" w:hAnsi="Calibri" w:hint="eastAsia"/>
                <w:color w:val="000000"/>
                <w:lang w:val="en-US" w:eastAsia="zh-TW"/>
              </w:rPr>
              <w:t xml:space="preserve"> TX power at </w:t>
            </w:r>
            <w:r w:rsidRPr="00B667F0">
              <w:rPr>
                <w:rFonts w:ascii="Calibri" w:eastAsia="PMingLiU" w:hAnsi="Calibri"/>
                <w:color w:val="000000"/>
                <w:lang w:val="en-US" w:eastAsia="zh-TW"/>
              </w:rPr>
              <w:t>B</w:t>
            </w:r>
            <w:r>
              <w:rPr>
                <w:rFonts w:ascii="Calibri" w:eastAsia="PMingLiU" w:hAnsi="Calibri"/>
                <w:color w:val="000000"/>
                <w:lang w:val="en-US" w:eastAsia="zh-TW"/>
              </w:rPr>
              <w:t>41</w:t>
            </w:r>
            <w:r w:rsidRPr="00B667F0">
              <w:rPr>
                <w:rFonts w:ascii="Calibri" w:eastAsia="PMingLiU" w:hAnsi="Calibri"/>
                <w:color w:val="000000"/>
                <w:lang w:val="en-US" w:eastAsia="zh-TW"/>
              </w:rPr>
              <w:t xml:space="preserve"> </w:t>
            </w:r>
            <w:r>
              <w:rPr>
                <w:rFonts w:ascii="Calibri" w:eastAsia="PMingLiU" w:hAnsi="Calibri"/>
                <w:color w:val="000000"/>
                <w:lang w:val="en-US" w:eastAsia="zh-TW"/>
              </w:rPr>
              <w:t>SAW</w:t>
            </w:r>
            <w:r w:rsidRPr="00B667F0">
              <w:rPr>
                <w:rFonts w:ascii="Calibri" w:eastAsia="PMingLiU" w:hAnsi="Calibri"/>
                <w:color w:val="000000"/>
                <w:lang w:val="en-US" w:eastAsia="zh-TW"/>
              </w:rPr>
              <w:t>-ant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2748EE" w:rsidRDefault="00544487" w:rsidP="00072D6E">
            <w:pPr>
              <w:spacing w:after="0"/>
              <w:jc w:val="center"/>
              <w:rPr>
                <w:rFonts w:ascii="Calibri" w:hAnsi="Calibri"/>
                <w:color w:val="000000"/>
                <w:lang w:val="en-US" w:eastAsia="zh-CN"/>
              </w:rPr>
            </w:pPr>
            <w:r>
              <w:rPr>
                <w:rFonts w:ascii="Calibri" w:hAnsi="Calibri"/>
                <w:color w:val="000000"/>
                <w:lang w:val="en-US" w:eastAsia="zh-CN"/>
              </w:rPr>
              <w:t>12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544487"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1</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p>
        </w:tc>
      </w:tr>
      <w:tr w:rsidR="00EB7B32" w:rsidRPr="00BB6A1A" w:rsidTr="00072D6E">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B6A1A" w:rsidRDefault="00EB7B32" w:rsidP="00072D6E">
            <w:pPr>
              <w:spacing w:after="0"/>
              <w:rPr>
                <w:rFonts w:ascii="Calibri" w:hAnsi="Calibri"/>
                <w:color w:val="000000"/>
                <w:lang w:val="en-US" w:eastAsia="zh-CN"/>
              </w:rPr>
            </w:pPr>
            <w:r>
              <w:rPr>
                <w:rFonts w:ascii="Calibri" w:hAnsi="Calibri"/>
                <w:color w:val="000000"/>
                <w:lang w:val="en-US" w:eastAsia="zh-CN"/>
              </w:rPr>
              <w:t>Thermal noise at RX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B6A1A" w:rsidRDefault="00EB7B32" w:rsidP="00072D6E">
            <w:pPr>
              <w:spacing w:after="0"/>
              <w:jc w:val="center"/>
              <w:rPr>
                <w:rFonts w:ascii="Calibri" w:hAnsi="Calibri"/>
                <w:color w:val="000000"/>
                <w:lang w:val="en-US" w:eastAsia="zh-CN"/>
              </w:rPr>
            </w:pPr>
            <w:r>
              <w:rPr>
                <w:rFonts w:ascii="Calibri" w:hAnsi="Calibri"/>
                <w:color w:val="000000"/>
                <w:lang w:val="en-US" w:eastAsia="zh-CN"/>
              </w:rPr>
              <w:t>-165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B6A1A" w:rsidRDefault="00EB7B32" w:rsidP="00072D6E">
            <w:pPr>
              <w:spacing w:after="0"/>
              <w:jc w:val="center"/>
              <w:rPr>
                <w:rFonts w:ascii="Calibri" w:hAnsi="Calibri"/>
                <w:color w:val="000000"/>
                <w:lang w:val="en-US" w:eastAsia="zh-CN"/>
              </w:rPr>
            </w:pPr>
            <w:r>
              <w:rPr>
                <w:rFonts w:ascii="Calibri" w:hAnsi="Calibri"/>
                <w:color w:val="000000"/>
                <w:lang w:val="en-US" w:eastAsia="zh-CN"/>
              </w:rPr>
              <w:t>-165</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EB7B32" w:rsidRPr="00BB6A1A" w:rsidTr="00072D6E">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EB7B32" w:rsidP="00072D6E">
            <w:pPr>
              <w:spacing w:after="0"/>
              <w:rPr>
                <w:rFonts w:ascii="Calibri" w:eastAsia="PMingLiU" w:hAnsi="Calibri"/>
                <w:color w:val="000000"/>
                <w:lang w:val="en-US" w:eastAsia="zh-TW"/>
              </w:rPr>
            </w:pPr>
            <w:r>
              <w:rPr>
                <w:rFonts w:ascii="Calibri" w:eastAsia="PMingLiU" w:hAnsi="Calibri"/>
                <w:color w:val="000000"/>
                <w:lang w:val="en-US" w:eastAsia="zh-TW"/>
              </w:rPr>
              <w:t>TX IM2 noise level refer to RX LNA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A915D6" w:rsidRPr="00B667F0" w:rsidRDefault="00A915D6" w:rsidP="00A915D6">
            <w:pPr>
              <w:spacing w:after="0"/>
              <w:jc w:val="center"/>
              <w:rPr>
                <w:rFonts w:ascii="Calibri" w:eastAsia="PMingLiU" w:hAnsi="Calibri"/>
                <w:color w:val="000000"/>
                <w:lang w:val="en-US" w:eastAsia="zh-TW"/>
              </w:rPr>
            </w:pPr>
            <w:r>
              <w:rPr>
                <w:rFonts w:ascii="Calibri" w:eastAsia="PMingLiU" w:hAnsi="Calibri"/>
                <w:color w:val="000000"/>
                <w:lang w:val="en-US" w:eastAsia="zh-TW"/>
              </w:rPr>
              <w:t>-90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737791"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-112</w:t>
            </w:r>
          </w:p>
        </w:tc>
        <w:tc>
          <w:tcPr>
            <w:tcW w:w="901" w:type="dxa"/>
            <w:tcBorders>
              <w:top w:val="single" w:sz="4" w:space="0" w:color="auto"/>
              <w:left w:val="nil"/>
              <w:bottom w:val="single" w:sz="4" w:space="0" w:color="auto"/>
              <w:right w:val="single" w:sz="4" w:space="0" w:color="auto"/>
            </w:tcBorders>
            <w:shd w:val="clear" w:color="auto" w:fill="auto"/>
            <w:noWrap/>
          </w:tcPr>
          <w:p w:rsidR="00EB7B32" w:rsidRDefault="00EB7B32" w:rsidP="00072D6E">
            <w:pPr>
              <w:jc w:val="center"/>
            </w:pPr>
            <w:proofErr w:type="spellStart"/>
            <w:r w:rsidRPr="00A366D8">
              <w:rPr>
                <w:rFonts w:ascii="Calibri" w:hAnsi="Calibri"/>
                <w:color w:val="000000"/>
                <w:lang w:val="en-US" w:eastAsia="zh-CN"/>
              </w:rPr>
              <w:t>dBm</w:t>
            </w:r>
            <w:proofErr w:type="spellEnd"/>
          </w:p>
        </w:tc>
      </w:tr>
      <w:tr w:rsidR="00EB7B32" w:rsidRPr="00BB6A1A" w:rsidTr="00072D6E">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426308" w:rsidRDefault="00EB7B32" w:rsidP="00072D6E">
            <w:pPr>
              <w:spacing w:after="0"/>
              <w:rPr>
                <w:rFonts w:ascii="Calibri" w:hAnsi="Calibri"/>
                <w:color w:val="000000"/>
                <w:lang w:val="en-US" w:eastAsia="zh-CN"/>
              </w:rPr>
            </w:pPr>
            <w:r>
              <w:rPr>
                <w:rFonts w:ascii="Calibri" w:hAnsi="Calibri"/>
                <w:color w:val="000000"/>
                <w:lang w:val="en-US" w:eastAsia="zh-CN"/>
              </w:rPr>
              <w:t>Reciprocal mixing noise refer to RX LNA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-174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-178</w:t>
            </w:r>
          </w:p>
        </w:tc>
        <w:tc>
          <w:tcPr>
            <w:tcW w:w="901" w:type="dxa"/>
            <w:tcBorders>
              <w:top w:val="single" w:sz="4" w:space="0" w:color="auto"/>
              <w:left w:val="nil"/>
              <w:bottom w:val="single" w:sz="4" w:space="0" w:color="auto"/>
              <w:right w:val="single" w:sz="4" w:space="0" w:color="auto"/>
            </w:tcBorders>
            <w:shd w:val="clear" w:color="auto" w:fill="auto"/>
            <w:noWrap/>
          </w:tcPr>
          <w:p w:rsidR="00EB7B32" w:rsidRDefault="00EB7B32" w:rsidP="00072D6E">
            <w:pPr>
              <w:jc w:val="center"/>
            </w:pPr>
            <w:proofErr w:type="spellStart"/>
            <w:r w:rsidRPr="00A366D8">
              <w:rPr>
                <w:rFonts w:ascii="Calibri" w:hAnsi="Calibri"/>
                <w:color w:val="000000"/>
                <w:lang w:val="en-US" w:eastAsia="zh-CN"/>
              </w:rPr>
              <w:t>dBm</w:t>
            </w:r>
            <w:proofErr w:type="spellEnd"/>
            <w:r>
              <w:rPr>
                <w:rFonts w:ascii="Calibri" w:hAnsi="Calibri"/>
                <w:color w:val="000000"/>
                <w:lang w:val="en-US" w:eastAsia="zh-CN"/>
              </w:rPr>
              <w:t>/Hz</w:t>
            </w:r>
          </w:p>
        </w:tc>
      </w:tr>
      <w:tr w:rsidR="00EB7B32" w:rsidRPr="00BB6A1A" w:rsidTr="00072D6E">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426308" w:rsidRDefault="00EB7B32" w:rsidP="00072D6E">
            <w:pPr>
              <w:spacing w:after="0"/>
              <w:rPr>
                <w:rFonts w:ascii="Calibri" w:hAnsi="Calibri"/>
                <w:color w:val="000000"/>
                <w:lang w:val="en-US" w:eastAsia="zh-CN"/>
              </w:rPr>
            </w:pPr>
            <w:r>
              <w:rPr>
                <w:rFonts w:ascii="Calibri" w:hAnsi="Calibri"/>
                <w:color w:val="000000"/>
                <w:lang w:val="en-US" w:eastAsia="zh-CN"/>
              </w:rPr>
              <w:t>Total noise level refer to receiver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A915D6" w:rsidP="00A915D6">
            <w:pPr>
              <w:spacing w:after="0"/>
              <w:jc w:val="center"/>
              <w:rPr>
                <w:rFonts w:ascii="Calibri" w:eastAsia="PMingLiU" w:hAnsi="Calibri"/>
                <w:color w:val="000000"/>
                <w:lang w:val="en-US" w:eastAsia="zh-TW"/>
              </w:rPr>
            </w:pPr>
            <w:r>
              <w:rPr>
                <w:rFonts w:ascii="Calibri" w:eastAsia="PMingLiU" w:hAnsi="Calibri"/>
                <w:color w:val="000000"/>
                <w:lang w:val="en-US" w:eastAsia="zh-TW"/>
              </w:rPr>
              <w:t>-85.4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072D6E"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-95</w:t>
            </w:r>
          </w:p>
        </w:tc>
        <w:tc>
          <w:tcPr>
            <w:tcW w:w="901" w:type="dxa"/>
            <w:tcBorders>
              <w:top w:val="single" w:sz="4" w:space="0" w:color="auto"/>
              <w:left w:val="nil"/>
              <w:bottom w:val="single" w:sz="4" w:space="0" w:color="auto"/>
              <w:right w:val="single" w:sz="4" w:space="0" w:color="auto"/>
            </w:tcBorders>
            <w:shd w:val="clear" w:color="auto" w:fill="auto"/>
            <w:noWrap/>
          </w:tcPr>
          <w:p w:rsidR="00EB7B32" w:rsidRDefault="00EB7B32" w:rsidP="00072D6E">
            <w:pPr>
              <w:jc w:val="center"/>
            </w:pPr>
          </w:p>
        </w:tc>
      </w:tr>
      <w:tr w:rsidR="00EB7B32" w:rsidRPr="00BB6A1A" w:rsidTr="00072D6E">
        <w:trPr>
          <w:trHeight w:val="192"/>
          <w:jc w:val="center"/>
        </w:trPr>
        <w:tc>
          <w:tcPr>
            <w:tcW w:w="72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EB7B32" w:rsidRPr="00BB6A1A" w:rsidTr="00072D6E">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B6A1A" w:rsidRDefault="00EB7B32" w:rsidP="00072D6E">
            <w:pPr>
              <w:spacing w:after="0"/>
              <w:rPr>
                <w:rFonts w:ascii="Calibri" w:hAnsi="Calibri"/>
                <w:color w:val="000000"/>
                <w:lang w:val="en-US" w:eastAsia="zh-CN"/>
              </w:rPr>
            </w:pPr>
            <w:r>
              <w:rPr>
                <w:rFonts w:ascii="Calibri" w:hAnsi="Calibri"/>
                <w:color w:val="000000"/>
                <w:lang w:val="en-US" w:eastAsia="zh-CN"/>
              </w:rPr>
              <w:t>REFSENSE</w:t>
            </w:r>
            <w:r w:rsidRPr="00BB6A1A">
              <w:rPr>
                <w:rFonts w:ascii="Calibri" w:hAnsi="Calibri"/>
                <w:color w:val="000000"/>
                <w:lang w:val="en-US" w:eastAsia="zh-CN"/>
              </w:rPr>
              <w:t xml:space="preserve"> (referred to antenna)</w:t>
            </w:r>
            <w:r>
              <w:rPr>
                <w:rFonts w:ascii="Calibri" w:hAnsi="Calibri"/>
                <w:color w:val="000000"/>
                <w:lang w:val="en-US" w:eastAsia="zh-CN"/>
              </w:rPr>
              <w:t>(10MHz BW)</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A915D6">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A915D6">
              <w:rPr>
                <w:rFonts w:ascii="Calibri" w:eastAsia="PMingLiU" w:hAnsi="Calibri"/>
                <w:color w:val="000000"/>
                <w:lang w:val="en-US" w:eastAsia="zh-TW"/>
              </w:rPr>
              <w:t>86.4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072D6E"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-96</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p>
        </w:tc>
      </w:tr>
      <w:tr w:rsidR="00EB7B32" w:rsidRPr="00BB6A1A" w:rsidTr="00072D6E">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EB7B32" w:rsidP="00072D6E">
            <w:pPr>
              <w:spacing w:after="0"/>
              <w:rPr>
                <w:rFonts w:ascii="Calibri" w:eastAsia="PMingLiU" w:hAnsi="Calibri"/>
                <w:color w:val="000000"/>
                <w:lang w:val="en-US" w:eastAsia="zh-TW"/>
              </w:rPr>
            </w:pPr>
            <w:r>
              <w:rPr>
                <w:rFonts w:ascii="Calibri" w:eastAsia="PMingLiU" w:hAnsi="Calibri"/>
                <w:color w:val="000000"/>
                <w:lang w:val="en-US" w:eastAsia="zh-TW"/>
              </w:rPr>
              <w:t>Combined n4</w:t>
            </w:r>
            <w:r w:rsidRPr="00B667F0">
              <w:rPr>
                <w:rFonts w:ascii="Calibri" w:eastAsia="PMingLiU" w:hAnsi="Calibri"/>
                <w:color w:val="000000"/>
                <w:lang w:val="en-US" w:eastAsia="zh-TW"/>
              </w:rPr>
              <w:t xml:space="preserve">1 </w:t>
            </w:r>
            <w:r w:rsidRPr="00B667F0">
              <w:rPr>
                <w:rFonts w:ascii="Calibri" w:eastAsia="PMingLiU" w:hAnsi="Calibri" w:hint="eastAsia"/>
                <w:color w:val="000000"/>
                <w:lang w:val="en-US" w:eastAsia="zh-TW"/>
              </w:rPr>
              <w:t>REFSENS</w:t>
            </w:r>
            <w:r>
              <w:rPr>
                <w:rFonts w:ascii="Calibri" w:eastAsia="PMingLiU" w:hAnsi="Calibri"/>
                <w:color w:val="000000"/>
                <w:lang w:val="en-US" w:eastAsia="zh-TW"/>
              </w:rPr>
              <w:t xml:space="preserve"> </w:t>
            </w:r>
            <w:r>
              <w:rPr>
                <w:rFonts w:ascii="Calibri" w:hAnsi="Calibri"/>
                <w:color w:val="000000"/>
                <w:lang w:val="en-US" w:eastAsia="zh-CN"/>
              </w:rPr>
              <w:t>(10MHz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072D6E" w:rsidP="00072D6E">
            <w:pPr>
              <w:spacing w:after="0"/>
              <w:jc w:val="center"/>
              <w:rPr>
                <w:rFonts w:ascii="Calibri" w:eastAsia="PMingLiU" w:hAnsi="Calibri"/>
                <w:b/>
                <w:color w:val="000000"/>
                <w:lang w:val="en-US" w:eastAsia="zh-TW"/>
              </w:rPr>
            </w:pPr>
            <w:r>
              <w:rPr>
                <w:rFonts w:ascii="Calibri" w:eastAsia="PMingLiU" w:hAnsi="Calibri"/>
                <w:b/>
                <w:color w:val="000000"/>
                <w:lang w:val="en-US" w:eastAsia="zh-TW"/>
              </w:rPr>
              <w:t>-96.5</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p>
        </w:tc>
      </w:tr>
      <w:tr w:rsidR="00EB7B32" w:rsidRPr="00BB6A1A" w:rsidTr="00072D6E">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Default="00EB7B32" w:rsidP="00544487">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(10MHz BW, SCS=</w:t>
            </w:r>
            <w:r w:rsidR="00544487">
              <w:rPr>
                <w:rFonts w:ascii="Calibri" w:hAnsi="Calibri"/>
                <w:color w:val="000000"/>
                <w:lang w:val="en-US" w:eastAsia="zh-CN"/>
              </w:rPr>
              <w:t>30</w:t>
            </w:r>
            <w:r>
              <w:rPr>
                <w:rFonts w:ascii="Calibri" w:hAnsi="Calibri"/>
                <w:color w:val="000000"/>
                <w:lang w:val="en-US" w:eastAsia="zh-CN"/>
              </w:rPr>
              <w:t>KHz)</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072D6E" w:rsidP="00072D6E">
            <w:pPr>
              <w:spacing w:after="0"/>
              <w:jc w:val="center"/>
              <w:rPr>
                <w:rFonts w:ascii="Calibri" w:eastAsia="PMingLiU" w:hAnsi="Calibri"/>
                <w:b/>
                <w:color w:val="000000"/>
                <w:lang w:val="en-US" w:eastAsia="zh-TW"/>
              </w:rPr>
            </w:pPr>
            <w:r>
              <w:rPr>
                <w:rFonts w:ascii="Calibri" w:eastAsia="PMingLiU" w:hAnsi="Calibri"/>
                <w:b/>
                <w:color w:val="000000"/>
                <w:lang w:val="en-US" w:eastAsia="zh-TW"/>
              </w:rPr>
              <w:t>0</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EB7B32" w:rsidRDefault="00EB7B32" w:rsidP="00EB7B32">
      <w:pPr>
        <w:spacing w:after="0"/>
        <w:jc w:val="both"/>
        <w:rPr>
          <w:rFonts w:ascii="Arial" w:hAnsi="Arial" w:cs="Arial"/>
          <w:lang w:eastAsia="ja-JP"/>
        </w:rPr>
      </w:pPr>
    </w:p>
    <w:p w:rsidR="003A71F8" w:rsidRDefault="003A71F8" w:rsidP="003A71F8">
      <w:pPr>
        <w:spacing w:after="120"/>
        <w:jc w:val="center"/>
        <w:rPr>
          <w:rFonts w:ascii="Arial" w:hAnsi="Arial" w:cs="Arial"/>
          <w:b/>
        </w:rPr>
      </w:pPr>
      <w:r>
        <w:rPr>
          <w:rFonts w:ascii="Arial" w:hAnsi="Arial" w:cs="Arial"/>
          <w:b/>
        </w:rPr>
        <w:t>Table 2-4 Link analysis for n41 10MHz REFSENS calculation</w:t>
      </w:r>
    </w:p>
    <w:p w:rsidR="003A71F8" w:rsidRPr="000D5324" w:rsidRDefault="003A71F8" w:rsidP="003A71F8">
      <w:pPr>
        <w:spacing w:after="120"/>
        <w:jc w:val="center"/>
        <w:rPr>
          <w:rFonts w:ascii="Arial" w:hAnsi="Arial" w:cs="Arial"/>
          <w:b/>
        </w:rPr>
      </w:pPr>
    </w:p>
    <w:p w:rsidR="00EB7B32" w:rsidRPr="003A71F8" w:rsidRDefault="003A71F8" w:rsidP="003A71F8">
      <w:pPr>
        <w:keepNext/>
        <w:keepLines/>
        <w:spacing w:before="120"/>
        <w:ind w:left="1134" w:hanging="1134"/>
        <w:outlineLvl w:val="2"/>
        <w:rPr>
          <w:rFonts w:ascii="Calibri" w:eastAsia="MS Mincho" w:hAnsi="Calibri"/>
          <w:sz w:val="28"/>
          <w:szCs w:val="22"/>
          <w:lang w:val="en-US" w:eastAsia="ja-JP"/>
        </w:rPr>
      </w:pPr>
      <w:r>
        <w:rPr>
          <w:rFonts w:ascii="Arial" w:eastAsia="MS Mincho" w:hAnsi="Arial"/>
          <w:sz w:val="28"/>
          <w:lang w:val="en-US" w:eastAsia="ja-JP"/>
        </w:rPr>
        <w:t xml:space="preserve">2.2.1 </w:t>
      </w:r>
      <w:r w:rsidRPr="00FF5A19">
        <w:rPr>
          <w:rFonts w:ascii="Arial" w:eastAsia="MS Mincho" w:hAnsi="Arial" w:hint="eastAsia"/>
          <w:sz w:val="28"/>
          <w:lang w:val="en-US" w:eastAsia="ja-JP"/>
        </w:rPr>
        <w:t>MSD</w:t>
      </w:r>
      <w:r>
        <w:rPr>
          <w:rFonts w:ascii="Arial" w:eastAsia="MS Mincho" w:hAnsi="Arial"/>
          <w:sz w:val="28"/>
          <w:lang w:val="en-US" w:eastAsia="ja-JP"/>
        </w:rPr>
        <w:t xml:space="preserve"> for shared antenna</w:t>
      </w:r>
    </w:p>
    <w:p w:rsidR="003A71F8" w:rsidRDefault="003A71F8" w:rsidP="00072D6E">
      <w:pPr>
        <w:pStyle w:val="TH"/>
        <w:rPr>
          <w:lang w:val="en-US"/>
        </w:rPr>
      </w:pPr>
    </w:p>
    <w:p w:rsidR="00072D6E" w:rsidRDefault="00072D6E" w:rsidP="00072D6E">
      <w:pPr>
        <w:pStyle w:val="TH"/>
        <w:rPr>
          <w:lang w:val="en-US" w:eastAsia="zh-TW"/>
        </w:rPr>
      </w:pPr>
      <w:r>
        <w:rPr>
          <w:lang w:val="en-US"/>
        </w:rPr>
        <w:t xml:space="preserve">Table </w:t>
      </w:r>
      <w:r>
        <w:rPr>
          <w:rFonts w:hint="eastAsia"/>
          <w:lang w:val="en-US" w:eastAsia="zh-TW"/>
        </w:rPr>
        <w:t>6</w:t>
      </w:r>
      <w:r>
        <w:rPr>
          <w:rFonts w:eastAsia="SimSun" w:hint="eastAsia"/>
          <w:lang w:val="en-US" w:eastAsia="zh-CN"/>
        </w:rPr>
        <w:t>.</w:t>
      </w:r>
      <w:r>
        <w:rPr>
          <w:rFonts w:eastAsia="SimSun"/>
          <w:lang w:val="en-US" w:eastAsia="zh-CN"/>
        </w:rPr>
        <w:t>6</w:t>
      </w:r>
      <w:r>
        <w:rPr>
          <w:rFonts w:eastAsia="SimSun" w:hint="eastAsia"/>
          <w:lang w:val="en-US" w:eastAsia="zh-CN"/>
        </w:rPr>
        <w:t>5.5-1</w:t>
      </w:r>
      <w:r>
        <w:rPr>
          <w:lang w:val="en-US"/>
        </w:rPr>
        <w:t>:</w:t>
      </w:r>
      <w:r>
        <w:t xml:space="preserve"> </w:t>
      </w:r>
      <w:r w:rsidRPr="00D4739F">
        <w:rPr>
          <w:lang w:val="en-US"/>
        </w:rPr>
        <w:t>Reference sensitivity exceptions due to cross band isolation for EN-DC in NR FR1</w:t>
      </w:r>
    </w:p>
    <w:tbl>
      <w:tblPr>
        <w:tblW w:w="11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3"/>
        <w:gridCol w:w="692"/>
        <w:gridCol w:w="736"/>
        <w:gridCol w:w="784"/>
        <w:gridCol w:w="784"/>
        <w:gridCol w:w="784"/>
        <w:gridCol w:w="784"/>
        <w:gridCol w:w="784"/>
        <w:gridCol w:w="784"/>
        <w:gridCol w:w="784"/>
        <w:gridCol w:w="784"/>
        <w:gridCol w:w="784"/>
        <w:gridCol w:w="784"/>
        <w:gridCol w:w="831"/>
      </w:tblGrid>
      <w:tr w:rsidR="00072D6E" w:rsidRPr="00AE4694" w:rsidTr="00072D6E">
        <w:trPr>
          <w:trHeight w:val="92"/>
          <w:jc w:val="center"/>
        </w:trPr>
        <w:tc>
          <w:tcPr>
            <w:tcW w:w="0" w:type="auto"/>
          </w:tcPr>
          <w:p w:rsidR="00072D6E" w:rsidRPr="00AE4694" w:rsidRDefault="00072D6E" w:rsidP="00072D6E">
            <w:pPr>
              <w:pStyle w:val="TAH"/>
            </w:pPr>
          </w:p>
        </w:tc>
        <w:tc>
          <w:tcPr>
            <w:tcW w:w="0" w:type="auto"/>
          </w:tcPr>
          <w:p w:rsidR="00072D6E" w:rsidRPr="00AE4694" w:rsidRDefault="00072D6E" w:rsidP="00072D6E">
            <w:pPr>
              <w:pStyle w:val="TAH"/>
            </w:pPr>
          </w:p>
        </w:tc>
        <w:tc>
          <w:tcPr>
            <w:tcW w:w="0" w:type="auto"/>
            <w:gridSpan w:val="13"/>
            <w:shd w:val="clear" w:color="auto" w:fill="auto"/>
          </w:tcPr>
          <w:p w:rsidR="00072D6E" w:rsidRPr="00AE4694" w:rsidRDefault="00072D6E" w:rsidP="00072D6E">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072D6E" w:rsidRPr="00AE4694" w:rsidTr="00072D6E">
        <w:trPr>
          <w:trHeight w:val="92"/>
          <w:jc w:val="center"/>
        </w:trPr>
        <w:tc>
          <w:tcPr>
            <w:tcW w:w="0" w:type="auto"/>
            <w:shd w:val="clear" w:color="auto" w:fill="auto"/>
          </w:tcPr>
          <w:p w:rsidR="00072D6E" w:rsidRPr="00AE4694" w:rsidRDefault="00072D6E" w:rsidP="00072D6E">
            <w:pPr>
              <w:pStyle w:val="TAH"/>
            </w:pPr>
            <w:r w:rsidRPr="00AE4694">
              <w:t>UL band</w:t>
            </w:r>
          </w:p>
        </w:tc>
        <w:tc>
          <w:tcPr>
            <w:tcW w:w="0" w:type="auto"/>
            <w:shd w:val="clear" w:color="auto" w:fill="auto"/>
          </w:tcPr>
          <w:p w:rsidR="00072D6E" w:rsidRPr="00AE4694" w:rsidRDefault="00072D6E" w:rsidP="00072D6E">
            <w:pPr>
              <w:pStyle w:val="TAH"/>
            </w:pPr>
            <w:r w:rsidRPr="00AE4694">
              <w:t>DL band</w:t>
            </w:r>
          </w:p>
        </w:tc>
        <w:tc>
          <w:tcPr>
            <w:tcW w:w="0" w:type="auto"/>
          </w:tcPr>
          <w:p w:rsidR="00072D6E" w:rsidRPr="00AE4694" w:rsidRDefault="00072D6E" w:rsidP="00072D6E">
            <w:pPr>
              <w:pStyle w:val="TAH"/>
            </w:pPr>
            <w:r>
              <w:t>SCS</w:t>
            </w:r>
          </w:p>
          <w:p w:rsidR="00072D6E" w:rsidRPr="00AE4694" w:rsidRDefault="00072D6E" w:rsidP="00072D6E">
            <w:pPr>
              <w:pStyle w:val="TAH"/>
            </w:pPr>
            <w:r>
              <w:t>(kHz</w:t>
            </w:r>
            <w:r w:rsidRPr="00AE4694">
              <w:t>)</w:t>
            </w:r>
          </w:p>
        </w:tc>
        <w:tc>
          <w:tcPr>
            <w:tcW w:w="0" w:type="auto"/>
            <w:shd w:val="clear" w:color="auto" w:fill="auto"/>
          </w:tcPr>
          <w:p w:rsidR="00072D6E" w:rsidRPr="00AE4694" w:rsidRDefault="00072D6E" w:rsidP="00072D6E">
            <w:pPr>
              <w:pStyle w:val="TAH"/>
            </w:pPr>
            <w:r w:rsidRPr="00AE4694">
              <w:t>5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10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15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20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25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tcPr>
          <w:p w:rsidR="00072D6E" w:rsidRPr="00AE4694" w:rsidRDefault="00072D6E" w:rsidP="00072D6E">
            <w:pPr>
              <w:pStyle w:val="TAH"/>
            </w:pPr>
            <w:r>
              <w:t>3</w:t>
            </w:r>
            <w:r w:rsidRPr="00AE4694">
              <w:t>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40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50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60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80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tcPr>
          <w:p w:rsidR="00072D6E" w:rsidRPr="00AE4694" w:rsidRDefault="00072D6E" w:rsidP="00072D6E">
            <w:pPr>
              <w:pStyle w:val="TAH"/>
            </w:pPr>
            <w:r w:rsidRPr="00AE4694">
              <w:t>90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100 MHz</w:t>
            </w:r>
          </w:p>
          <w:p w:rsidR="00072D6E" w:rsidRPr="00AE4694" w:rsidRDefault="00072D6E" w:rsidP="00072D6E">
            <w:pPr>
              <w:pStyle w:val="TAH"/>
            </w:pPr>
            <w:r w:rsidRPr="00AE4694">
              <w:t>(</w:t>
            </w:r>
            <w:proofErr w:type="spellStart"/>
            <w:r w:rsidRPr="00AE4694">
              <w:t>dBm</w:t>
            </w:r>
            <w:proofErr w:type="spellEnd"/>
            <w:r w:rsidRPr="00AE4694">
              <w:t>)</w:t>
            </w:r>
          </w:p>
        </w:tc>
      </w:tr>
      <w:tr w:rsidR="00072D6E" w:rsidRPr="00AE4694" w:rsidTr="00072D6E">
        <w:trPr>
          <w:trHeight w:val="92"/>
          <w:jc w:val="center"/>
        </w:trPr>
        <w:tc>
          <w:tcPr>
            <w:tcW w:w="0" w:type="auto"/>
            <w:shd w:val="clear" w:color="auto" w:fill="auto"/>
            <w:vAlign w:val="center"/>
          </w:tcPr>
          <w:p w:rsidR="00072D6E" w:rsidRPr="006F2360" w:rsidRDefault="00072D6E" w:rsidP="00072D6E">
            <w:pPr>
              <w:pStyle w:val="TAC"/>
              <w:keepNext w:val="0"/>
              <w:keepLines w:val="0"/>
              <w:rPr>
                <w:strike/>
              </w:rPr>
            </w:pPr>
            <w:r w:rsidRPr="006F2360">
              <w:rPr>
                <w:strike/>
              </w:rPr>
              <w:t>25</w:t>
            </w:r>
          </w:p>
        </w:tc>
        <w:tc>
          <w:tcPr>
            <w:tcW w:w="0" w:type="auto"/>
            <w:shd w:val="clear" w:color="auto" w:fill="auto"/>
            <w:vAlign w:val="center"/>
          </w:tcPr>
          <w:p w:rsidR="00072D6E" w:rsidRPr="006F2360" w:rsidRDefault="00072D6E" w:rsidP="00072D6E">
            <w:pPr>
              <w:pStyle w:val="TAC"/>
              <w:keepNext w:val="0"/>
              <w:keepLines w:val="0"/>
              <w:rPr>
                <w:strike/>
              </w:rPr>
            </w:pPr>
            <w:r w:rsidRPr="006F2360">
              <w:rPr>
                <w:strike/>
              </w:rPr>
              <w:t>n41</w:t>
            </w:r>
          </w:p>
        </w:tc>
        <w:tc>
          <w:tcPr>
            <w:tcW w:w="0" w:type="auto"/>
            <w:vAlign w:val="center"/>
          </w:tcPr>
          <w:p w:rsidR="00072D6E" w:rsidRPr="006F2360" w:rsidRDefault="00072D6E" w:rsidP="00072D6E">
            <w:pPr>
              <w:jc w:val="center"/>
              <w:rPr>
                <w:rFonts w:ascii="Arial" w:hAnsi="Arial" w:cs="Arial"/>
                <w:strike/>
                <w:color w:val="000000"/>
                <w:sz w:val="18"/>
                <w:szCs w:val="18"/>
              </w:rPr>
            </w:pPr>
          </w:p>
        </w:tc>
        <w:tc>
          <w:tcPr>
            <w:tcW w:w="0" w:type="auto"/>
            <w:shd w:val="clear" w:color="auto" w:fill="auto"/>
            <w:vAlign w:val="center"/>
          </w:tcPr>
          <w:p w:rsidR="00072D6E" w:rsidRPr="006F2360" w:rsidRDefault="00072D6E" w:rsidP="00072D6E">
            <w:pPr>
              <w:pStyle w:val="TAC"/>
              <w:keepNext w:val="0"/>
              <w:keepLines w:val="0"/>
              <w:rPr>
                <w:strike/>
              </w:rPr>
            </w:pPr>
          </w:p>
        </w:tc>
        <w:tc>
          <w:tcPr>
            <w:tcW w:w="0" w:type="auto"/>
            <w:shd w:val="clear" w:color="auto" w:fill="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c>
          <w:tcPr>
            <w:tcW w:w="0" w:type="auto"/>
            <w:shd w:val="clear" w:color="auto" w:fill="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c>
          <w:tcPr>
            <w:tcW w:w="0" w:type="auto"/>
            <w:shd w:val="clear" w:color="auto" w:fill="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c>
          <w:tcPr>
            <w:tcW w:w="0" w:type="auto"/>
            <w:shd w:val="clear" w:color="auto" w:fill="auto"/>
            <w:vAlign w:val="center"/>
          </w:tcPr>
          <w:p w:rsidR="00072D6E" w:rsidRPr="006F2360" w:rsidRDefault="00072D6E" w:rsidP="00072D6E">
            <w:pPr>
              <w:jc w:val="center"/>
              <w:rPr>
                <w:rFonts w:ascii="Arial" w:hAnsi="Arial" w:cs="Arial"/>
                <w:strike/>
                <w:color w:val="000000"/>
                <w:sz w:val="18"/>
                <w:szCs w:val="18"/>
              </w:rPr>
            </w:pPr>
            <w:r w:rsidRPr="006F2360">
              <w:rPr>
                <w:rFonts w:ascii="Arial" w:hAnsi="Arial" w:cs="Arial"/>
                <w:strike/>
                <w:color w:val="000000"/>
                <w:sz w:val="18"/>
                <w:szCs w:val="18"/>
              </w:rPr>
              <w:t> </w:t>
            </w:r>
          </w:p>
        </w:tc>
        <w:tc>
          <w:tcPr>
            <w:tcW w:w="0" w:type="auto"/>
            <w:vAlign w:val="center"/>
          </w:tcPr>
          <w:p w:rsidR="00072D6E" w:rsidRPr="006F2360" w:rsidRDefault="00072D6E" w:rsidP="00072D6E">
            <w:pPr>
              <w:jc w:val="center"/>
              <w:rPr>
                <w:rFonts w:ascii="Arial" w:hAnsi="Arial" w:cs="Arial"/>
                <w:strike/>
                <w:color w:val="000000"/>
                <w:sz w:val="18"/>
                <w:szCs w:val="18"/>
              </w:rPr>
            </w:pPr>
            <w:r w:rsidRPr="006F2360">
              <w:rPr>
                <w:rFonts w:ascii="Arial" w:hAnsi="Arial" w:cs="Arial"/>
                <w:strike/>
                <w:color w:val="000000"/>
                <w:sz w:val="18"/>
                <w:szCs w:val="18"/>
              </w:rPr>
              <w:t> </w:t>
            </w:r>
          </w:p>
        </w:tc>
        <w:tc>
          <w:tcPr>
            <w:tcW w:w="0" w:type="auto"/>
            <w:shd w:val="clear" w:color="auto" w:fill="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c>
          <w:tcPr>
            <w:tcW w:w="0" w:type="auto"/>
            <w:shd w:val="clear" w:color="auto" w:fill="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c>
          <w:tcPr>
            <w:tcW w:w="0" w:type="auto"/>
            <w:shd w:val="clear" w:color="auto" w:fill="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c>
          <w:tcPr>
            <w:tcW w:w="0" w:type="auto"/>
            <w:shd w:val="clear" w:color="auto" w:fill="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c>
          <w:tcPr>
            <w:tcW w:w="0" w:type="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c>
          <w:tcPr>
            <w:tcW w:w="0" w:type="auto"/>
            <w:shd w:val="clear" w:color="auto" w:fill="auto"/>
            <w:vAlign w:val="center"/>
          </w:tcPr>
          <w:p w:rsidR="00072D6E" w:rsidRPr="006F2360" w:rsidRDefault="00072D6E" w:rsidP="00072D6E">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0</w:t>
            </w:r>
          </w:p>
        </w:tc>
      </w:tr>
      <w:tr w:rsidR="00072D6E" w:rsidRPr="00AE4694" w:rsidTr="00072D6E">
        <w:trPr>
          <w:trHeight w:val="86"/>
          <w:jc w:val="center"/>
        </w:trPr>
        <w:tc>
          <w:tcPr>
            <w:tcW w:w="0" w:type="auto"/>
            <w:shd w:val="clear" w:color="auto" w:fill="auto"/>
            <w:vAlign w:val="center"/>
          </w:tcPr>
          <w:p w:rsidR="00072D6E" w:rsidRDefault="00072D6E" w:rsidP="00072D6E">
            <w:pPr>
              <w:pStyle w:val="TAC"/>
              <w:keepNext w:val="0"/>
              <w:keepLines w:val="0"/>
            </w:pPr>
            <w:r>
              <w:t>n41</w:t>
            </w:r>
          </w:p>
        </w:tc>
        <w:tc>
          <w:tcPr>
            <w:tcW w:w="0" w:type="auto"/>
            <w:shd w:val="clear" w:color="auto" w:fill="auto"/>
            <w:vAlign w:val="center"/>
          </w:tcPr>
          <w:p w:rsidR="00072D6E" w:rsidRDefault="00072D6E" w:rsidP="00072D6E">
            <w:pPr>
              <w:pStyle w:val="TAC"/>
              <w:keepNext w:val="0"/>
              <w:keepLines w:val="0"/>
              <w:rPr>
                <w:rFonts w:cs="Arial"/>
              </w:rPr>
            </w:pPr>
            <w:r>
              <w:rPr>
                <w:rFonts w:cs="Arial"/>
              </w:rPr>
              <w:t>25</w:t>
            </w:r>
          </w:p>
        </w:tc>
        <w:tc>
          <w:tcPr>
            <w:tcW w:w="0" w:type="auto"/>
            <w:vAlign w:val="center"/>
          </w:tcPr>
          <w:p w:rsidR="00072D6E" w:rsidRPr="00C02B0D" w:rsidRDefault="002069D3" w:rsidP="00C02B0D">
            <w:pPr>
              <w:pStyle w:val="TAC"/>
              <w:keepNext w:val="0"/>
              <w:keepLines w:val="0"/>
              <w:rPr>
                <w:rFonts w:ascii="Times New Roman" w:eastAsia="PMingLiU" w:hAnsi="Times New Roman"/>
                <w:sz w:val="20"/>
                <w:lang w:eastAsia="zh-TW"/>
              </w:rPr>
            </w:pPr>
            <w:r>
              <w:rPr>
                <w:rFonts w:ascii="Times New Roman" w:eastAsia="PMingLiU" w:hAnsi="Times New Roman"/>
                <w:sz w:val="20"/>
                <w:lang w:eastAsia="zh-TW"/>
              </w:rPr>
              <w:t xml:space="preserve">UL </w:t>
            </w:r>
            <w:r w:rsidR="00072D6E" w:rsidRPr="00C02B0D">
              <w:rPr>
                <w:rFonts w:ascii="Times New Roman" w:eastAsia="PMingLiU" w:hAnsi="Times New Roman"/>
                <w:sz w:val="20"/>
                <w:lang w:eastAsia="zh-TW"/>
              </w:rPr>
              <w:t>30</w:t>
            </w:r>
          </w:p>
        </w:tc>
        <w:tc>
          <w:tcPr>
            <w:tcW w:w="0" w:type="auto"/>
            <w:shd w:val="clear" w:color="auto" w:fill="auto"/>
            <w:vAlign w:val="center"/>
          </w:tcPr>
          <w:p w:rsidR="00072D6E" w:rsidRPr="00AE4694" w:rsidRDefault="00072D6E" w:rsidP="00072D6E">
            <w:pPr>
              <w:pStyle w:val="TAC"/>
              <w:keepNext w:val="0"/>
              <w:keepLines w:val="0"/>
            </w:pPr>
            <w:r>
              <w:t>0.6</w:t>
            </w:r>
          </w:p>
        </w:tc>
        <w:tc>
          <w:tcPr>
            <w:tcW w:w="0" w:type="auto"/>
            <w:shd w:val="clear" w:color="auto" w:fill="auto"/>
            <w:vAlign w:val="center"/>
          </w:tcPr>
          <w:p w:rsidR="00072D6E" w:rsidRPr="00AE4694" w:rsidRDefault="00072D6E" w:rsidP="00072D6E">
            <w:pPr>
              <w:pStyle w:val="TAC"/>
              <w:keepNext w:val="0"/>
              <w:keepLines w:val="0"/>
            </w:pPr>
            <w:r>
              <w:t>0.6</w:t>
            </w:r>
          </w:p>
        </w:tc>
        <w:tc>
          <w:tcPr>
            <w:tcW w:w="0" w:type="auto"/>
            <w:shd w:val="clear" w:color="auto" w:fill="auto"/>
            <w:vAlign w:val="center"/>
          </w:tcPr>
          <w:p w:rsidR="00072D6E" w:rsidRPr="00AE4694" w:rsidRDefault="00072D6E" w:rsidP="00072D6E">
            <w:pPr>
              <w:pStyle w:val="TAC"/>
              <w:keepNext w:val="0"/>
              <w:keepLines w:val="0"/>
            </w:pPr>
            <w:r>
              <w:t>0.6</w:t>
            </w:r>
          </w:p>
        </w:tc>
        <w:tc>
          <w:tcPr>
            <w:tcW w:w="0" w:type="auto"/>
            <w:shd w:val="clear" w:color="auto" w:fill="auto"/>
            <w:vAlign w:val="center"/>
          </w:tcPr>
          <w:p w:rsidR="00072D6E" w:rsidRPr="00AE4694" w:rsidRDefault="00072D6E" w:rsidP="00072D6E">
            <w:pPr>
              <w:pStyle w:val="TAC"/>
              <w:keepNext w:val="0"/>
              <w:keepLines w:val="0"/>
            </w:pPr>
            <w:r>
              <w:t>0.6</w:t>
            </w:r>
          </w:p>
        </w:tc>
        <w:tc>
          <w:tcPr>
            <w:tcW w:w="0" w:type="auto"/>
            <w:shd w:val="clear" w:color="auto" w:fill="auto"/>
            <w:vAlign w:val="center"/>
          </w:tcPr>
          <w:p w:rsidR="00072D6E" w:rsidRDefault="00072D6E" w:rsidP="00072D6E">
            <w:pPr>
              <w:jc w:val="center"/>
              <w:rPr>
                <w:rFonts w:ascii="Arial" w:hAnsi="Arial" w:cs="Arial"/>
                <w:color w:val="000000"/>
                <w:sz w:val="18"/>
                <w:szCs w:val="18"/>
              </w:rPr>
            </w:pPr>
          </w:p>
        </w:tc>
        <w:tc>
          <w:tcPr>
            <w:tcW w:w="0" w:type="auto"/>
            <w:vAlign w:val="center"/>
          </w:tcPr>
          <w:p w:rsidR="00072D6E" w:rsidRDefault="00072D6E" w:rsidP="00072D6E">
            <w:pPr>
              <w:jc w:val="center"/>
              <w:rPr>
                <w:rFonts w:ascii="Arial" w:hAnsi="Arial" w:cs="Arial"/>
                <w:color w:val="000000"/>
                <w:sz w:val="18"/>
                <w:szCs w:val="18"/>
              </w:rPr>
            </w:pPr>
          </w:p>
        </w:tc>
        <w:tc>
          <w:tcPr>
            <w:tcW w:w="0" w:type="auto"/>
            <w:shd w:val="clear" w:color="auto" w:fill="auto"/>
            <w:vAlign w:val="center"/>
          </w:tcPr>
          <w:p w:rsidR="00072D6E" w:rsidRDefault="00072D6E" w:rsidP="00072D6E">
            <w:pPr>
              <w:jc w:val="center"/>
              <w:rPr>
                <w:rFonts w:ascii="Arial" w:hAnsi="Arial" w:cs="Arial"/>
                <w:color w:val="000000"/>
                <w:sz w:val="18"/>
                <w:szCs w:val="18"/>
              </w:rPr>
            </w:pPr>
          </w:p>
        </w:tc>
        <w:tc>
          <w:tcPr>
            <w:tcW w:w="0" w:type="auto"/>
            <w:shd w:val="clear" w:color="auto" w:fill="auto"/>
            <w:vAlign w:val="center"/>
          </w:tcPr>
          <w:p w:rsidR="00072D6E" w:rsidRDefault="00072D6E" w:rsidP="00072D6E">
            <w:pPr>
              <w:jc w:val="center"/>
              <w:rPr>
                <w:rFonts w:ascii="Arial" w:hAnsi="Arial" w:cs="Arial"/>
                <w:color w:val="000000"/>
                <w:sz w:val="18"/>
                <w:szCs w:val="18"/>
              </w:rPr>
            </w:pPr>
          </w:p>
        </w:tc>
        <w:tc>
          <w:tcPr>
            <w:tcW w:w="0" w:type="auto"/>
            <w:shd w:val="clear" w:color="auto" w:fill="auto"/>
            <w:vAlign w:val="center"/>
          </w:tcPr>
          <w:p w:rsidR="00072D6E" w:rsidRDefault="00072D6E" w:rsidP="00072D6E">
            <w:pPr>
              <w:jc w:val="center"/>
              <w:rPr>
                <w:rFonts w:ascii="Arial" w:hAnsi="Arial" w:cs="Arial"/>
                <w:color w:val="000000"/>
                <w:sz w:val="18"/>
                <w:szCs w:val="18"/>
              </w:rPr>
            </w:pPr>
          </w:p>
        </w:tc>
        <w:tc>
          <w:tcPr>
            <w:tcW w:w="0" w:type="auto"/>
            <w:shd w:val="clear" w:color="auto" w:fill="auto"/>
            <w:vAlign w:val="center"/>
          </w:tcPr>
          <w:p w:rsidR="00072D6E" w:rsidRDefault="00072D6E" w:rsidP="00072D6E">
            <w:pPr>
              <w:jc w:val="center"/>
              <w:rPr>
                <w:rFonts w:ascii="Arial" w:hAnsi="Arial" w:cs="Arial"/>
                <w:color w:val="000000"/>
                <w:sz w:val="18"/>
                <w:szCs w:val="18"/>
              </w:rPr>
            </w:pPr>
          </w:p>
        </w:tc>
        <w:tc>
          <w:tcPr>
            <w:tcW w:w="0" w:type="auto"/>
            <w:vAlign w:val="center"/>
          </w:tcPr>
          <w:p w:rsidR="00072D6E" w:rsidRDefault="00072D6E" w:rsidP="00072D6E">
            <w:pPr>
              <w:jc w:val="center"/>
              <w:rPr>
                <w:rFonts w:ascii="Arial" w:hAnsi="Arial" w:cs="Arial"/>
                <w:color w:val="000000"/>
                <w:sz w:val="18"/>
                <w:szCs w:val="18"/>
              </w:rPr>
            </w:pPr>
          </w:p>
        </w:tc>
        <w:tc>
          <w:tcPr>
            <w:tcW w:w="0" w:type="auto"/>
            <w:shd w:val="clear" w:color="auto" w:fill="auto"/>
            <w:vAlign w:val="center"/>
          </w:tcPr>
          <w:p w:rsidR="00072D6E" w:rsidRDefault="00072D6E" w:rsidP="00072D6E">
            <w:pPr>
              <w:jc w:val="center"/>
              <w:rPr>
                <w:rFonts w:ascii="Arial" w:hAnsi="Arial" w:cs="Arial"/>
                <w:color w:val="000000"/>
                <w:sz w:val="18"/>
                <w:szCs w:val="18"/>
              </w:rPr>
            </w:pPr>
          </w:p>
        </w:tc>
      </w:tr>
      <w:tr w:rsidR="00072D6E" w:rsidRPr="00AE4694" w:rsidTr="00072D6E">
        <w:trPr>
          <w:trHeight w:val="92"/>
          <w:jc w:val="center"/>
        </w:trPr>
        <w:tc>
          <w:tcPr>
            <w:tcW w:w="0" w:type="auto"/>
            <w:gridSpan w:val="15"/>
          </w:tcPr>
          <w:p w:rsidR="00072D6E" w:rsidRPr="00AE4694" w:rsidRDefault="00072D6E" w:rsidP="00072D6E">
            <w:pPr>
              <w:pStyle w:val="TAC"/>
            </w:pPr>
            <w:r w:rsidRPr="00227291">
              <w:rPr>
                <w:rFonts w:cs="Arial"/>
              </w:rPr>
              <w:t>NOTE 1:</w:t>
            </w:r>
            <w:r w:rsidRPr="00227291">
              <w:rPr>
                <w:rFonts w:cs="Arial"/>
              </w:rPr>
              <w:tab/>
              <w:t xml:space="preserve"> Applicable only when harmonic mixing MSD for this combination is not applied.</w:t>
            </w:r>
            <w:r w:rsidRPr="00AE4694">
              <w:rPr>
                <w:rFonts w:cs="Arial"/>
              </w:rPr>
              <w:tab/>
            </w:r>
          </w:p>
        </w:tc>
      </w:tr>
    </w:tbl>
    <w:p w:rsidR="00072D6E" w:rsidRDefault="00072D6E" w:rsidP="00072D6E">
      <w:pPr>
        <w:jc w:val="center"/>
        <w:rPr>
          <w:lang w:eastAsia="zh-TW"/>
        </w:rPr>
      </w:pPr>
    </w:p>
    <w:p w:rsidR="00072D6E" w:rsidRDefault="00072D6E" w:rsidP="00072D6E">
      <w:pPr>
        <w:jc w:val="center"/>
        <w:rPr>
          <w:rFonts w:ascii="Arial" w:hAnsi="Arial" w:cs="Arial"/>
          <w:b/>
          <w:lang w:val="en-US"/>
        </w:rPr>
      </w:pPr>
      <w:r>
        <w:rPr>
          <w:rFonts w:ascii="Arial" w:hAnsi="Arial" w:cs="Arial"/>
          <w:b/>
          <w:lang w:val="en-US"/>
        </w:rPr>
        <w:t>Table 6.65.5-2</w:t>
      </w:r>
      <w:r w:rsidRPr="00280B4A">
        <w:rPr>
          <w:rFonts w:ascii="Arial" w:hAnsi="Arial" w:cs="Arial"/>
          <w:b/>
          <w:lang w:val="en-US"/>
        </w:rPr>
        <w:t>: Uplink configuration for reference sensitivity exceptions due to cross band isolation for EN-DC in NR FR1</w:t>
      </w:r>
      <w:r>
        <w:rPr>
          <w:rFonts w:ascii="Arial" w:hAnsi="Arial" w:cs="Arial" w:hint="eastAsia"/>
          <w:b/>
          <w:lang w:val="en-US"/>
        </w:rPr>
        <w:t xml:space="preserve"> </w:t>
      </w:r>
    </w:p>
    <w:tbl>
      <w:tblPr>
        <w:tblW w:w="11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736"/>
        <w:gridCol w:w="691"/>
        <w:gridCol w:w="766"/>
        <w:gridCol w:w="787"/>
        <w:gridCol w:w="787"/>
        <w:gridCol w:w="787"/>
        <w:gridCol w:w="787"/>
        <w:gridCol w:w="787"/>
        <w:gridCol w:w="787"/>
        <w:gridCol w:w="787"/>
        <w:gridCol w:w="787"/>
        <w:gridCol w:w="787"/>
        <w:gridCol w:w="787"/>
        <w:gridCol w:w="809"/>
      </w:tblGrid>
      <w:tr w:rsidR="00072D6E" w:rsidRPr="00AE4694" w:rsidTr="00C02B0D">
        <w:trPr>
          <w:trHeight w:val="256"/>
          <w:jc w:val="center"/>
        </w:trPr>
        <w:tc>
          <w:tcPr>
            <w:tcW w:w="0" w:type="auto"/>
          </w:tcPr>
          <w:p w:rsidR="00072D6E" w:rsidRPr="00AE4694" w:rsidRDefault="00072D6E" w:rsidP="00072D6E">
            <w:pPr>
              <w:pStyle w:val="TAH"/>
            </w:pPr>
          </w:p>
        </w:tc>
        <w:tc>
          <w:tcPr>
            <w:tcW w:w="0" w:type="auto"/>
          </w:tcPr>
          <w:p w:rsidR="00072D6E" w:rsidRPr="00AE4694" w:rsidRDefault="00072D6E" w:rsidP="00072D6E">
            <w:pPr>
              <w:pStyle w:val="TAH"/>
            </w:pPr>
          </w:p>
        </w:tc>
        <w:tc>
          <w:tcPr>
            <w:tcW w:w="0" w:type="auto"/>
            <w:gridSpan w:val="13"/>
            <w:shd w:val="clear" w:color="auto" w:fill="auto"/>
          </w:tcPr>
          <w:p w:rsidR="00072D6E" w:rsidRPr="00AE4694" w:rsidRDefault="00072D6E" w:rsidP="00072D6E">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072D6E" w:rsidRPr="00AE4694" w:rsidTr="00C02B0D">
        <w:trPr>
          <w:trHeight w:val="256"/>
          <w:jc w:val="center"/>
        </w:trPr>
        <w:tc>
          <w:tcPr>
            <w:tcW w:w="0" w:type="auto"/>
            <w:shd w:val="clear" w:color="auto" w:fill="auto"/>
          </w:tcPr>
          <w:p w:rsidR="00072D6E" w:rsidRPr="00AE4694" w:rsidRDefault="00072D6E" w:rsidP="00072D6E">
            <w:pPr>
              <w:pStyle w:val="TAH"/>
            </w:pPr>
            <w:r w:rsidRPr="00AE4694">
              <w:t>UL band</w:t>
            </w:r>
          </w:p>
        </w:tc>
        <w:tc>
          <w:tcPr>
            <w:tcW w:w="0" w:type="auto"/>
            <w:shd w:val="clear" w:color="auto" w:fill="auto"/>
          </w:tcPr>
          <w:p w:rsidR="00072D6E" w:rsidRPr="00AE4694" w:rsidRDefault="00072D6E" w:rsidP="00072D6E">
            <w:pPr>
              <w:pStyle w:val="TAH"/>
            </w:pPr>
            <w:r w:rsidRPr="00AE4694">
              <w:t>DL band</w:t>
            </w:r>
          </w:p>
        </w:tc>
        <w:tc>
          <w:tcPr>
            <w:tcW w:w="0" w:type="auto"/>
          </w:tcPr>
          <w:p w:rsidR="00072D6E" w:rsidRPr="00AE4694" w:rsidRDefault="00072D6E" w:rsidP="00072D6E">
            <w:pPr>
              <w:pStyle w:val="TAH"/>
            </w:pPr>
            <w:r>
              <w:t>SCS</w:t>
            </w:r>
          </w:p>
          <w:p w:rsidR="00072D6E" w:rsidRPr="00AE4694" w:rsidRDefault="00072D6E" w:rsidP="00072D6E">
            <w:pPr>
              <w:pStyle w:val="TAH"/>
            </w:pPr>
            <w:r>
              <w:t>(kHz</w:t>
            </w:r>
            <w:r w:rsidRPr="00AE4694">
              <w:t>)</w:t>
            </w:r>
          </w:p>
        </w:tc>
        <w:tc>
          <w:tcPr>
            <w:tcW w:w="0" w:type="auto"/>
            <w:shd w:val="clear" w:color="auto" w:fill="auto"/>
          </w:tcPr>
          <w:p w:rsidR="00072D6E" w:rsidRPr="00AE4694" w:rsidRDefault="00072D6E" w:rsidP="00072D6E">
            <w:pPr>
              <w:pStyle w:val="TAH"/>
            </w:pPr>
            <w:r w:rsidRPr="00AE4694">
              <w:t>5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10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15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20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25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tcPr>
          <w:p w:rsidR="00072D6E" w:rsidRPr="00AE4694" w:rsidRDefault="00072D6E" w:rsidP="00072D6E">
            <w:pPr>
              <w:pStyle w:val="TAH"/>
            </w:pPr>
            <w:r>
              <w:t>3</w:t>
            </w:r>
            <w:r w:rsidRPr="00AE4694">
              <w:t>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40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50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60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80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tcPr>
          <w:p w:rsidR="00072D6E" w:rsidRPr="00AE4694" w:rsidRDefault="00072D6E" w:rsidP="00072D6E">
            <w:pPr>
              <w:pStyle w:val="TAH"/>
            </w:pPr>
            <w:r w:rsidRPr="00AE4694">
              <w:t>90 MHz</w:t>
            </w:r>
          </w:p>
          <w:p w:rsidR="00072D6E" w:rsidRPr="00AE4694" w:rsidRDefault="00072D6E" w:rsidP="00072D6E">
            <w:pPr>
              <w:pStyle w:val="TAH"/>
            </w:pPr>
            <w:r w:rsidRPr="00AE4694">
              <w:t>(</w:t>
            </w:r>
            <w:proofErr w:type="spellStart"/>
            <w:r w:rsidRPr="00AE4694">
              <w:t>dBm</w:t>
            </w:r>
            <w:proofErr w:type="spellEnd"/>
            <w:r w:rsidRPr="00AE4694">
              <w:t>)</w:t>
            </w:r>
          </w:p>
        </w:tc>
        <w:tc>
          <w:tcPr>
            <w:tcW w:w="0" w:type="auto"/>
            <w:shd w:val="clear" w:color="auto" w:fill="auto"/>
          </w:tcPr>
          <w:p w:rsidR="00072D6E" w:rsidRPr="00AE4694" w:rsidRDefault="00072D6E" w:rsidP="00072D6E">
            <w:pPr>
              <w:pStyle w:val="TAH"/>
            </w:pPr>
            <w:r w:rsidRPr="00AE4694">
              <w:t>100 MHz</w:t>
            </w:r>
          </w:p>
          <w:p w:rsidR="00072D6E" w:rsidRPr="00AE4694" w:rsidRDefault="00072D6E" w:rsidP="00072D6E">
            <w:pPr>
              <w:pStyle w:val="TAH"/>
            </w:pPr>
            <w:r w:rsidRPr="00AE4694">
              <w:t>(</w:t>
            </w:r>
            <w:proofErr w:type="spellStart"/>
            <w:r w:rsidRPr="00AE4694">
              <w:t>dBm</w:t>
            </w:r>
            <w:proofErr w:type="spellEnd"/>
            <w:r w:rsidRPr="00AE4694">
              <w:t>)</w:t>
            </w:r>
          </w:p>
        </w:tc>
      </w:tr>
      <w:tr w:rsidR="006F2360" w:rsidRPr="00AE4694" w:rsidTr="00C02B0D">
        <w:trPr>
          <w:trHeight w:val="256"/>
          <w:jc w:val="center"/>
        </w:trPr>
        <w:tc>
          <w:tcPr>
            <w:tcW w:w="0" w:type="auto"/>
            <w:shd w:val="clear" w:color="auto" w:fill="auto"/>
            <w:vAlign w:val="center"/>
          </w:tcPr>
          <w:p w:rsidR="006F2360" w:rsidRPr="006F2360" w:rsidRDefault="006F2360" w:rsidP="006F2360">
            <w:pPr>
              <w:pStyle w:val="TAC"/>
              <w:rPr>
                <w:strike/>
              </w:rPr>
            </w:pPr>
            <w:r w:rsidRPr="006F2360">
              <w:rPr>
                <w:strike/>
              </w:rPr>
              <w:t>25</w:t>
            </w:r>
          </w:p>
        </w:tc>
        <w:tc>
          <w:tcPr>
            <w:tcW w:w="0" w:type="auto"/>
            <w:shd w:val="clear" w:color="auto" w:fill="auto"/>
            <w:vAlign w:val="center"/>
          </w:tcPr>
          <w:p w:rsidR="006F2360" w:rsidRPr="006F2360" w:rsidRDefault="006F2360" w:rsidP="006F2360">
            <w:pPr>
              <w:pStyle w:val="TAC"/>
              <w:rPr>
                <w:strike/>
              </w:rPr>
            </w:pPr>
            <w:r w:rsidRPr="006F2360">
              <w:rPr>
                <w:rFonts w:cs="Arial"/>
                <w:strike/>
              </w:rPr>
              <w:t>n41</w:t>
            </w:r>
          </w:p>
        </w:tc>
        <w:tc>
          <w:tcPr>
            <w:tcW w:w="0" w:type="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p>
        </w:tc>
        <w:tc>
          <w:tcPr>
            <w:tcW w:w="0" w:type="auto"/>
            <w:shd w:val="clear" w:color="auto" w:fill="auto"/>
            <w:vAlign w:val="center"/>
          </w:tcPr>
          <w:p w:rsidR="006F2360" w:rsidRPr="006F2360" w:rsidRDefault="006F2360" w:rsidP="006F2360">
            <w:pPr>
              <w:pStyle w:val="TAC"/>
              <w:rPr>
                <w:strike/>
              </w:rPr>
            </w:pPr>
          </w:p>
        </w:tc>
        <w:tc>
          <w:tcPr>
            <w:tcW w:w="0" w:type="auto"/>
            <w:shd w:val="clear" w:color="auto" w:fill="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c>
          <w:tcPr>
            <w:tcW w:w="0" w:type="auto"/>
            <w:shd w:val="clear" w:color="auto" w:fill="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c>
          <w:tcPr>
            <w:tcW w:w="0" w:type="auto"/>
            <w:shd w:val="clear" w:color="auto" w:fill="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c>
          <w:tcPr>
            <w:tcW w:w="0" w:type="auto"/>
            <w:shd w:val="clear" w:color="auto" w:fill="auto"/>
          </w:tcPr>
          <w:p w:rsidR="006F2360" w:rsidRPr="006F2360" w:rsidRDefault="006F2360" w:rsidP="006F2360">
            <w:pPr>
              <w:pStyle w:val="TAC"/>
              <w:rPr>
                <w:strike/>
              </w:rPr>
            </w:pPr>
          </w:p>
        </w:tc>
        <w:tc>
          <w:tcPr>
            <w:tcW w:w="0" w:type="auto"/>
          </w:tcPr>
          <w:p w:rsidR="006F2360" w:rsidRPr="006F2360" w:rsidRDefault="006F2360" w:rsidP="006F2360">
            <w:pPr>
              <w:pStyle w:val="TAC"/>
              <w:rPr>
                <w:strike/>
              </w:rPr>
            </w:pPr>
          </w:p>
        </w:tc>
        <w:tc>
          <w:tcPr>
            <w:tcW w:w="0" w:type="auto"/>
            <w:shd w:val="clear" w:color="auto" w:fill="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c>
          <w:tcPr>
            <w:tcW w:w="0" w:type="auto"/>
            <w:shd w:val="clear" w:color="auto" w:fill="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c>
          <w:tcPr>
            <w:tcW w:w="0" w:type="auto"/>
            <w:shd w:val="clear" w:color="auto" w:fill="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c>
          <w:tcPr>
            <w:tcW w:w="0" w:type="auto"/>
            <w:shd w:val="clear" w:color="auto" w:fill="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c>
          <w:tcPr>
            <w:tcW w:w="0" w:type="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c>
          <w:tcPr>
            <w:tcW w:w="0" w:type="auto"/>
            <w:shd w:val="clear" w:color="auto" w:fill="auto"/>
            <w:vAlign w:val="center"/>
          </w:tcPr>
          <w:p w:rsidR="006F2360" w:rsidRPr="006F2360" w:rsidRDefault="006F2360" w:rsidP="006F2360">
            <w:pPr>
              <w:overflowPunct/>
              <w:autoSpaceDE/>
              <w:autoSpaceDN/>
              <w:adjustRightInd/>
              <w:spacing w:after="0"/>
              <w:jc w:val="center"/>
              <w:textAlignment w:val="auto"/>
              <w:rPr>
                <w:rFonts w:ascii="Arial" w:hAnsi="Arial" w:cs="Arial"/>
                <w:strike/>
                <w:color w:val="000000"/>
                <w:sz w:val="18"/>
                <w:szCs w:val="18"/>
                <w:lang w:val="en-US" w:eastAsia="zh-TW"/>
              </w:rPr>
            </w:pPr>
            <w:r w:rsidRPr="006F2360">
              <w:rPr>
                <w:rFonts w:ascii="Arial" w:hAnsi="Arial" w:cs="Arial"/>
                <w:strike/>
                <w:color w:val="000000"/>
                <w:sz w:val="18"/>
                <w:szCs w:val="18"/>
                <w:lang w:val="en-US" w:eastAsia="zh-TW"/>
              </w:rPr>
              <w:t>50</w:t>
            </w:r>
          </w:p>
        </w:tc>
      </w:tr>
      <w:tr w:rsidR="006F2360" w:rsidRPr="00AE4694" w:rsidTr="00C02B0D">
        <w:trPr>
          <w:trHeight w:val="256"/>
          <w:jc w:val="center"/>
        </w:trPr>
        <w:tc>
          <w:tcPr>
            <w:tcW w:w="0" w:type="auto"/>
            <w:shd w:val="clear" w:color="auto" w:fill="auto"/>
            <w:vAlign w:val="center"/>
          </w:tcPr>
          <w:p w:rsidR="006F2360" w:rsidRDefault="006F2360" w:rsidP="006F2360">
            <w:pPr>
              <w:pStyle w:val="TAC"/>
            </w:pPr>
            <w:r>
              <w:t>n41</w:t>
            </w:r>
          </w:p>
        </w:tc>
        <w:tc>
          <w:tcPr>
            <w:tcW w:w="0" w:type="auto"/>
            <w:shd w:val="clear" w:color="auto" w:fill="auto"/>
            <w:vAlign w:val="center"/>
          </w:tcPr>
          <w:p w:rsidR="006F2360" w:rsidRDefault="006F2360" w:rsidP="006F2360">
            <w:pPr>
              <w:pStyle w:val="TAC"/>
              <w:rPr>
                <w:rFonts w:cs="Arial"/>
              </w:rPr>
            </w:pPr>
            <w:r>
              <w:rPr>
                <w:rFonts w:cs="Arial"/>
              </w:rPr>
              <w:t>25</w:t>
            </w:r>
          </w:p>
        </w:tc>
        <w:tc>
          <w:tcPr>
            <w:tcW w:w="0" w:type="auto"/>
            <w:vAlign w:val="center"/>
          </w:tcPr>
          <w:p w:rsidR="006F2360" w:rsidRDefault="002069D3" w:rsidP="00C02B0D">
            <w:pPr>
              <w:pStyle w:val="TAC"/>
              <w:rPr>
                <w:rFonts w:eastAsia="MS Mincho" w:cs="Arial"/>
                <w:color w:val="000000"/>
                <w:szCs w:val="18"/>
              </w:rPr>
            </w:pPr>
            <w:r>
              <w:rPr>
                <w:rFonts w:eastAsia="MS Mincho" w:cs="Arial"/>
                <w:color w:val="000000"/>
                <w:szCs w:val="18"/>
              </w:rPr>
              <w:t xml:space="preserve">UL </w:t>
            </w:r>
            <w:r w:rsidR="006F2360">
              <w:rPr>
                <w:rFonts w:eastAsia="MS Mincho" w:cs="Arial"/>
                <w:color w:val="000000"/>
                <w:szCs w:val="18"/>
              </w:rPr>
              <w:t>30</w:t>
            </w:r>
          </w:p>
        </w:tc>
        <w:tc>
          <w:tcPr>
            <w:tcW w:w="0" w:type="auto"/>
            <w:shd w:val="clear" w:color="auto" w:fill="auto"/>
            <w:vAlign w:val="center"/>
          </w:tcPr>
          <w:p w:rsidR="006F2360" w:rsidRPr="00AE4694" w:rsidRDefault="006F2360" w:rsidP="006F2360">
            <w:pPr>
              <w:pStyle w:val="TAC"/>
            </w:pPr>
            <w:r>
              <w:t>160</w:t>
            </w:r>
          </w:p>
        </w:tc>
        <w:tc>
          <w:tcPr>
            <w:tcW w:w="0" w:type="auto"/>
            <w:shd w:val="clear" w:color="auto" w:fill="auto"/>
            <w:vAlign w:val="center"/>
          </w:tcPr>
          <w:p w:rsidR="006F2360" w:rsidRDefault="006F2360" w:rsidP="006F2360">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160</w:t>
            </w:r>
          </w:p>
        </w:tc>
        <w:tc>
          <w:tcPr>
            <w:tcW w:w="0" w:type="auto"/>
            <w:shd w:val="clear" w:color="auto" w:fill="auto"/>
            <w:vAlign w:val="center"/>
          </w:tcPr>
          <w:p w:rsidR="006F2360" w:rsidRPr="00AE4694" w:rsidRDefault="006F2360" w:rsidP="006F2360">
            <w:pPr>
              <w:pStyle w:val="TAC"/>
            </w:pPr>
            <w:r>
              <w:t>160</w:t>
            </w:r>
          </w:p>
        </w:tc>
        <w:tc>
          <w:tcPr>
            <w:tcW w:w="0" w:type="auto"/>
            <w:shd w:val="clear" w:color="auto" w:fill="auto"/>
            <w:vAlign w:val="center"/>
          </w:tcPr>
          <w:p w:rsidR="006F2360" w:rsidRDefault="006F2360" w:rsidP="006F2360">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160</w:t>
            </w:r>
          </w:p>
        </w:tc>
        <w:tc>
          <w:tcPr>
            <w:tcW w:w="0" w:type="auto"/>
            <w:shd w:val="clear" w:color="auto" w:fill="auto"/>
          </w:tcPr>
          <w:p w:rsidR="006F2360" w:rsidRPr="00AE4694" w:rsidRDefault="006F2360" w:rsidP="006F2360">
            <w:pPr>
              <w:pStyle w:val="TAC"/>
            </w:pPr>
          </w:p>
        </w:tc>
        <w:tc>
          <w:tcPr>
            <w:tcW w:w="0" w:type="auto"/>
          </w:tcPr>
          <w:p w:rsidR="006F2360" w:rsidRPr="00AE4694" w:rsidRDefault="006F2360" w:rsidP="006F2360">
            <w:pPr>
              <w:pStyle w:val="TAC"/>
            </w:pPr>
          </w:p>
        </w:tc>
        <w:tc>
          <w:tcPr>
            <w:tcW w:w="0" w:type="auto"/>
            <w:shd w:val="clear" w:color="auto" w:fill="auto"/>
            <w:vAlign w:val="center"/>
          </w:tcPr>
          <w:p w:rsidR="006F2360" w:rsidRDefault="006F2360" w:rsidP="006F2360">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6F2360" w:rsidRDefault="006F2360" w:rsidP="006F2360">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6F2360" w:rsidRDefault="006F2360" w:rsidP="006F2360">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6F2360" w:rsidRDefault="006F2360" w:rsidP="006F2360">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vAlign w:val="center"/>
          </w:tcPr>
          <w:p w:rsidR="006F2360" w:rsidRDefault="006F2360" w:rsidP="006F2360">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6F2360" w:rsidRDefault="006F2360" w:rsidP="006F2360">
            <w:pPr>
              <w:overflowPunct/>
              <w:autoSpaceDE/>
              <w:autoSpaceDN/>
              <w:adjustRightInd/>
              <w:spacing w:after="0"/>
              <w:jc w:val="center"/>
              <w:textAlignment w:val="auto"/>
              <w:rPr>
                <w:rFonts w:ascii="Arial" w:hAnsi="Arial" w:cs="Arial"/>
                <w:color w:val="000000"/>
                <w:sz w:val="18"/>
                <w:szCs w:val="18"/>
                <w:lang w:val="en-US" w:eastAsia="zh-TW"/>
              </w:rPr>
            </w:pPr>
          </w:p>
        </w:tc>
      </w:tr>
      <w:tr w:rsidR="006F2360" w:rsidRPr="00AE4694" w:rsidTr="00C02B0D">
        <w:trPr>
          <w:trHeight w:val="256"/>
          <w:jc w:val="center"/>
        </w:trPr>
        <w:tc>
          <w:tcPr>
            <w:tcW w:w="0" w:type="auto"/>
            <w:gridSpan w:val="15"/>
          </w:tcPr>
          <w:p w:rsidR="006F2360" w:rsidRPr="00C42558" w:rsidRDefault="006F2360" w:rsidP="006F2360">
            <w:pPr>
              <w:pStyle w:val="TAC"/>
              <w:jc w:val="both"/>
              <w:rPr>
                <w:rFonts w:cs="Arial"/>
                <w:szCs w:val="18"/>
              </w:rPr>
            </w:pPr>
            <w:r w:rsidRPr="00227291">
              <w:rPr>
                <w:color w:val="000000"/>
              </w:rPr>
              <w:t>NOTE 1:</w:t>
            </w:r>
            <w:r w:rsidRPr="00227291">
              <w:rPr>
                <w:color w:val="000000"/>
              </w:rPr>
              <w:tab/>
            </w:r>
            <w:r w:rsidRPr="00227291">
              <w:rPr>
                <w:rFonts w:hint="eastAsia"/>
                <w:color w:val="000000"/>
                <w:lang w:eastAsia="zh-CN"/>
              </w:rPr>
              <w:t>T</w:t>
            </w:r>
            <w:r w:rsidRPr="00227291">
              <w:rPr>
                <w:color w:val="000000"/>
              </w:rPr>
              <w:t>he UL resource blocks shall be located as close as possible to the downlink operating band but confined within the transmission bandwidth configuration for the channel bandwidth.</w:t>
            </w:r>
          </w:p>
        </w:tc>
      </w:tr>
    </w:tbl>
    <w:p w:rsidR="00072D6E" w:rsidRDefault="00072D6E" w:rsidP="00B06F39">
      <w:pPr>
        <w:jc w:val="center"/>
        <w:rPr>
          <w:rFonts w:eastAsia="PMingLiU"/>
          <w:lang w:eastAsia="zh-TW"/>
        </w:rPr>
      </w:pPr>
    </w:p>
    <w:p w:rsidR="00722140" w:rsidRPr="00405A5B" w:rsidRDefault="00405A5B" w:rsidP="00722140">
      <w:r>
        <w:rPr>
          <w:rFonts w:eastAsia="PMingLiU"/>
          <w:lang w:eastAsia="zh-TW"/>
        </w:rPr>
        <w:t>However shared antenna adopts</w:t>
      </w:r>
      <w:r w:rsidR="00722140">
        <w:rPr>
          <w:rFonts w:eastAsia="PMingLiU"/>
          <w:lang w:eastAsia="zh-TW"/>
        </w:rPr>
        <w:t xml:space="preserve"> </w:t>
      </w:r>
      <w:r>
        <w:rPr>
          <w:rFonts w:eastAsia="PMingLiU"/>
          <w:lang w:eastAsia="zh-TW"/>
        </w:rPr>
        <w:t>new designed full n41 filter with better rejection may introduce additional insertion loss</w:t>
      </w:r>
      <w:r w:rsidR="00722140">
        <w:rPr>
          <w:rFonts w:eastAsia="PMingLiU"/>
          <w:lang w:eastAsia="zh-TW"/>
        </w:rPr>
        <w:t>.</w:t>
      </w:r>
      <w:r w:rsidR="006F2360">
        <w:rPr>
          <w:rFonts w:eastAsia="PMingLiU"/>
          <w:lang w:eastAsia="zh-TW"/>
        </w:rPr>
        <w:t xml:space="preserve"> Thus we</w:t>
      </w:r>
      <w:r w:rsidR="00722140">
        <w:rPr>
          <w:rFonts w:eastAsia="PMingLiU"/>
          <w:lang w:eastAsia="zh-TW"/>
        </w:rPr>
        <w:t xml:space="preserve"> propose </w:t>
      </w:r>
      <w:proofErr w:type="spellStart"/>
      <w:r w:rsidR="00722140" w:rsidRPr="00722140">
        <w:rPr>
          <w:rFonts w:eastAsia="PMingLiU"/>
          <w:lang w:eastAsia="zh-TW"/>
        </w:rPr>
        <w:t>ΔTIB</w:t>
      </w:r>
      <w:proofErr w:type="gramStart"/>
      <w:r w:rsidR="00722140" w:rsidRPr="00722140">
        <w:rPr>
          <w:rFonts w:eastAsia="PMingLiU"/>
          <w:lang w:eastAsia="zh-TW"/>
        </w:rPr>
        <w:t>,c</w:t>
      </w:r>
      <w:proofErr w:type="spellEnd"/>
      <w:proofErr w:type="gramEnd"/>
      <w:r w:rsidR="00722140">
        <w:rPr>
          <w:rFonts w:eastAsia="PMingLiU"/>
          <w:lang w:eastAsia="zh-TW"/>
        </w:rPr>
        <w:t xml:space="preserve"> and </w:t>
      </w:r>
      <w:proofErr w:type="spellStart"/>
      <w:r w:rsidR="00722140" w:rsidRPr="006F4B9D">
        <w:t>ΔR</w:t>
      </w:r>
      <w:r w:rsidR="00722140" w:rsidRPr="006F4B9D">
        <w:rPr>
          <w:vertAlign w:val="subscript"/>
        </w:rPr>
        <w:t>IB,c</w:t>
      </w:r>
      <w:proofErr w:type="spellEnd"/>
      <w:r>
        <w:rPr>
          <w:vertAlign w:val="subscript"/>
        </w:rPr>
        <w:t xml:space="preserve"> </w:t>
      </w:r>
      <w:r w:rsidRPr="00405A5B">
        <w:t>shall be</w:t>
      </w:r>
      <w:r>
        <w:t xml:space="preserve"> further discussed.</w:t>
      </w:r>
    </w:p>
    <w:p w:rsidR="00722140" w:rsidRDefault="00722140" w:rsidP="00722140">
      <w:pPr>
        <w:rPr>
          <w:rFonts w:eastAsia="PMingLiU"/>
          <w:lang w:eastAsia="zh-TW"/>
        </w:rPr>
      </w:pPr>
    </w:p>
    <w:p w:rsidR="00B11375" w:rsidRDefault="00B11375">
      <w:pPr>
        <w:overflowPunct/>
        <w:autoSpaceDE/>
        <w:autoSpaceDN/>
        <w:adjustRightInd/>
        <w:spacing w:after="0"/>
        <w:textAlignment w:val="auto"/>
        <w:rPr>
          <w:rFonts w:eastAsia="PMingLiU"/>
          <w:sz w:val="40"/>
          <w:szCs w:val="40"/>
          <w:lang w:eastAsia="zh-TW"/>
        </w:rPr>
      </w:pPr>
      <w:r>
        <w:rPr>
          <w:rFonts w:eastAsia="PMingLiU"/>
          <w:sz w:val="40"/>
          <w:szCs w:val="40"/>
          <w:lang w:eastAsia="zh-TW"/>
        </w:rPr>
        <w:br w:type="page"/>
      </w:r>
    </w:p>
    <w:p w:rsidR="003A71F8" w:rsidRPr="003A71F8" w:rsidRDefault="003A71F8" w:rsidP="00722140">
      <w:pPr>
        <w:rPr>
          <w:rFonts w:eastAsia="PMingLiU"/>
          <w:sz w:val="40"/>
          <w:szCs w:val="40"/>
          <w:lang w:eastAsia="zh-TW"/>
        </w:rPr>
      </w:pPr>
      <w:r>
        <w:rPr>
          <w:rFonts w:eastAsia="PMingLiU"/>
          <w:sz w:val="40"/>
          <w:szCs w:val="40"/>
          <w:lang w:eastAsia="zh-TW"/>
        </w:rPr>
        <w:lastRenderedPageBreak/>
        <w:t>3 Proposals</w:t>
      </w:r>
    </w:p>
    <w:p w:rsidR="00856093" w:rsidRPr="006F2360" w:rsidRDefault="00405A5B" w:rsidP="00722140">
      <w:pPr>
        <w:rPr>
          <w:rFonts w:eastAsia="PMingLiU"/>
          <w:b/>
          <w:i/>
          <w:sz w:val="22"/>
          <w:szCs w:val="22"/>
          <w:lang w:eastAsia="zh-TW"/>
        </w:rPr>
      </w:pPr>
      <w:r w:rsidRPr="006F2360">
        <w:rPr>
          <w:rFonts w:eastAsia="PMingLiU"/>
          <w:b/>
          <w:i/>
          <w:sz w:val="22"/>
          <w:szCs w:val="22"/>
          <w:lang w:eastAsia="zh-TW"/>
        </w:rPr>
        <w:t>Proposal 1: To accommodate worst case scenario, separate antenna MSD result is adopted.</w:t>
      </w:r>
    </w:p>
    <w:p w:rsidR="00405A5B" w:rsidRDefault="00405A5B" w:rsidP="00722140">
      <w:pPr>
        <w:rPr>
          <w:b/>
          <w:i/>
          <w:sz w:val="22"/>
          <w:szCs w:val="22"/>
        </w:rPr>
      </w:pPr>
      <w:r w:rsidRPr="006F2360">
        <w:rPr>
          <w:rFonts w:eastAsia="PMingLiU"/>
          <w:b/>
          <w:i/>
          <w:sz w:val="22"/>
          <w:szCs w:val="22"/>
          <w:lang w:eastAsia="zh-TW"/>
        </w:rPr>
        <w:t xml:space="preserve">Proposal 2: If shared antenna MSD is adopted, </w:t>
      </w:r>
      <w:r w:rsidR="00B11375">
        <w:rPr>
          <w:rFonts w:eastAsia="PMingLiU"/>
          <w:b/>
          <w:i/>
          <w:sz w:val="22"/>
          <w:szCs w:val="22"/>
          <w:lang w:eastAsia="zh-TW"/>
        </w:rPr>
        <w:t>since we only have filter data fr</w:t>
      </w:r>
      <w:r w:rsidR="002069D3">
        <w:rPr>
          <w:rFonts w:eastAsia="PMingLiU"/>
          <w:b/>
          <w:i/>
          <w:sz w:val="22"/>
          <w:szCs w:val="22"/>
          <w:lang w:eastAsia="zh-TW"/>
        </w:rPr>
        <w:t>om single company</w:t>
      </w:r>
      <w:r w:rsidR="00B11375">
        <w:rPr>
          <w:rFonts w:eastAsia="PMingLiU"/>
          <w:b/>
          <w:i/>
          <w:sz w:val="22"/>
          <w:szCs w:val="22"/>
          <w:lang w:eastAsia="zh-TW"/>
        </w:rPr>
        <w:t>,</w:t>
      </w:r>
      <w:r w:rsidR="002069D3">
        <w:rPr>
          <w:rFonts w:eastAsia="PMingLiU"/>
          <w:b/>
          <w:i/>
          <w:sz w:val="22"/>
          <w:szCs w:val="22"/>
          <w:lang w:eastAsia="zh-TW"/>
        </w:rPr>
        <w:t xml:space="preserve"> to accommodate general components,</w:t>
      </w:r>
      <w:r w:rsidR="00B11375">
        <w:rPr>
          <w:rFonts w:eastAsia="PMingLiU"/>
          <w:b/>
          <w:i/>
          <w:sz w:val="22"/>
          <w:szCs w:val="22"/>
          <w:lang w:eastAsia="zh-TW"/>
        </w:rPr>
        <w:t xml:space="preserve"> w</w:t>
      </w:r>
      <w:r w:rsidR="00EB5A4E">
        <w:rPr>
          <w:rFonts w:eastAsia="PMingLiU"/>
          <w:b/>
          <w:i/>
          <w:sz w:val="22"/>
          <w:szCs w:val="22"/>
          <w:lang w:eastAsia="zh-TW"/>
        </w:rPr>
        <w:t>e propose to have additional 0.1</w:t>
      </w:r>
      <w:r w:rsidR="00B11375">
        <w:rPr>
          <w:rFonts w:eastAsia="PMingLiU"/>
          <w:b/>
          <w:i/>
          <w:sz w:val="22"/>
          <w:szCs w:val="22"/>
          <w:lang w:eastAsia="zh-TW"/>
        </w:rPr>
        <w:t xml:space="preserve">dB on n41 </w:t>
      </w:r>
      <w:proofErr w:type="spellStart"/>
      <w:r w:rsidR="006F2360" w:rsidRPr="006F2360">
        <w:rPr>
          <w:rFonts w:eastAsia="PMingLiU"/>
          <w:b/>
          <w:i/>
          <w:sz w:val="22"/>
          <w:szCs w:val="22"/>
          <w:lang w:eastAsia="zh-TW"/>
        </w:rPr>
        <w:t>ΔT</w:t>
      </w:r>
      <w:r w:rsidR="006F2360" w:rsidRPr="006F2360">
        <w:rPr>
          <w:rFonts w:eastAsia="PMingLiU"/>
          <w:b/>
          <w:i/>
          <w:sz w:val="22"/>
          <w:szCs w:val="22"/>
          <w:vertAlign w:val="subscript"/>
          <w:lang w:eastAsia="zh-TW"/>
        </w:rPr>
        <w:t>IB</w:t>
      </w:r>
      <w:proofErr w:type="gramStart"/>
      <w:r w:rsidR="006F2360" w:rsidRPr="006F2360">
        <w:rPr>
          <w:rFonts w:eastAsia="PMingLiU"/>
          <w:b/>
          <w:i/>
          <w:sz w:val="22"/>
          <w:szCs w:val="22"/>
          <w:vertAlign w:val="subscript"/>
          <w:lang w:eastAsia="zh-TW"/>
        </w:rPr>
        <w:t>,c</w:t>
      </w:r>
      <w:proofErr w:type="spellEnd"/>
      <w:proofErr w:type="gramEnd"/>
    </w:p>
    <w:p w:rsidR="00B11375" w:rsidRPr="00FF5A19" w:rsidRDefault="00B11375" w:rsidP="00B11375">
      <w:pPr>
        <w:pStyle w:val="TH"/>
      </w:pPr>
      <w:r w:rsidRPr="00FF5A19">
        <w:t>Table 6.65.4</w:t>
      </w:r>
      <w:r w:rsidRPr="00FF5A19">
        <w:rPr>
          <w:rFonts w:hint="eastAsia"/>
          <w:lang w:eastAsia="zh-CN"/>
        </w:rPr>
        <w:t>-</w:t>
      </w:r>
      <w:r w:rsidRPr="00FF5A19">
        <w:t xml:space="preserve">1: </w:t>
      </w:r>
      <w:proofErr w:type="spellStart"/>
      <w:r w:rsidRPr="00FF5A19">
        <w:t>ΔT</w:t>
      </w:r>
      <w:r w:rsidRPr="00FF5A19">
        <w:rPr>
          <w:vertAlign w:val="subscript"/>
        </w:rPr>
        <w:t>IB</w:t>
      </w:r>
      <w:proofErr w:type="gramStart"/>
      <w:r w:rsidRPr="00FF5A19">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11375" w:rsidRPr="00FF5A19" w:rsidTr="009E6F36">
        <w:trPr>
          <w:tblHeader/>
          <w:jc w:val="center"/>
        </w:trPr>
        <w:tc>
          <w:tcPr>
            <w:tcW w:w="1535" w:type="dxa"/>
            <w:vAlign w:val="center"/>
          </w:tcPr>
          <w:p w:rsidR="00B11375" w:rsidRPr="00FF5A19" w:rsidRDefault="00B11375" w:rsidP="009E6F36">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eastAsia="MS Mincho" w:hAnsi="Arial" w:cs="Arial" w:hint="eastAsia"/>
                <w:sz w:val="18"/>
                <w:lang w:val="x-none" w:eastAsia="ja-JP"/>
              </w:rPr>
              <w:t>DC</w:t>
            </w:r>
            <w:r w:rsidRPr="00FF5A19">
              <w:rPr>
                <w:rFonts w:ascii="Arial" w:hAnsi="Arial" w:cs="Arial"/>
                <w:sz w:val="18"/>
                <w:lang w:val="x-none"/>
              </w:rPr>
              <w:t xml:space="preserve"> Configuration</w:t>
            </w:r>
          </w:p>
        </w:tc>
        <w:tc>
          <w:tcPr>
            <w:tcW w:w="2049" w:type="dxa"/>
            <w:vAlign w:val="center"/>
          </w:tcPr>
          <w:p w:rsidR="00B11375" w:rsidRPr="00FF5A19" w:rsidRDefault="00B11375" w:rsidP="009E6F36">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B11375" w:rsidRPr="00FF5A19" w:rsidRDefault="00B11375" w:rsidP="009E6F36">
            <w:pPr>
              <w:keepNext/>
              <w:keepLines/>
              <w:spacing w:after="0"/>
              <w:jc w:val="center"/>
              <w:rPr>
                <w:rFonts w:ascii="Arial" w:hAnsi="Arial" w:cs="Arial"/>
                <w:sz w:val="18"/>
                <w:lang w:val="x-none"/>
              </w:rPr>
            </w:pPr>
            <w:proofErr w:type="spellStart"/>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p>
        </w:tc>
      </w:tr>
      <w:tr w:rsidR="00EB5A4E" w:rsidRPr="00FF5A19" w:rsidTr="009E6F36">
        <w:trPr>
          <w:jc w:val="center"/>
        </w:trPr>
        <w:tc>
          <w:tcPr>
            <w:tcW w:w="1535" w:type="dxa"/>
            <w:vMerge w:val="restart"/>
            <w:vAlign w:val="center"/>
          </w:tcPr>
          <w:p w:rsidR="00EB5A4E" w:rsidRPr="00FF5A19" w:rsidRDefault="00EB5A4E" w:rsidP="00EB5A4E">
            <w:pPr>
              <w:keepNext/>
              <w:keepLines/>
              <w:spacing w:after="0"/>
              <w:jc w:val="center"/>
              <w:rPr>
                <w:rFonts w:ascii="Arial" w:hAnsi="Arial" w:cs="Arial"/>
                <w:sz w:val="18"/>
                <w:lang w:val="x-none"/>
              </w:rPr>
            </w:pPr>
            <w:r>
              <w:rPr>
                <w:rFonts w:ascii="Arial" w:hAnsi="Arial" w:cs="Arial"/>
                <w:sz w:val="18"/>
                <w:lang w:val="x-none"/>
              </w:rPr>
              <w:t>DC_25_n41</w:t>
            </w:r>
          </w:p>
        </w:tc>
        <w:tc>
          <w:tcPr>
            <w:tcW w:w="2049" w:type="dxa"/>
            <w:vAlign w:val="center"/>
          </w:tcPr>
          <w:p w:rsidR="00EB5A4E" w:rsidRPr="00AE4694" w:rsidRDefault="00EB5A4E" w:rsidP="00EB5A4E">
            <w:pPr>
              <w:pStyle w:val="TAC"/>
              <w:rPr>
                <w:rFonts w:cs="Arial"/>
                <w:lang w:eastAsia="ja-JP"/>
              </w:rPr>
            </w:pPr>
            <w:r w:rsidRPr="00AE4694">
              <w:rPr>
                <w:rFonts w:cs="Arial"/>
                <w:lang w:eastAsia="ja-JP"/>
              </w:rPr>
              <w:t>25</w:t>
            </w:r>
          </w:p>
        </w:tc>
        <w:tc>
          <w:tcPr>
            <w:tcW w:w="2340" w:type="dxa"/>
            <w:vAlign w:val="center"/>
          </w:tcPr>
          <w:p w:rsidR="00EB5A4E" w:rsidRPr="00AE4694" w:rsidRDefault="00EB5A4E" w:rsidP="00EB5A4E">
            <w:pPr>
              <w:pStyle w:val="TAC"/>
              <w:rPr>
                <w:rFonts w:eastAsia="MS Mincho" w:cs="Arial"/>
                <w:lang w:eastAsia="ja-JP"/>
              </w:rPr>
            </w:pPr>
            <w:r w:rsidRPr="00AE4694">
              <w:rPr>
                <w:rFonts w:eastAsia="MS Mincho" w:cs="Arial"/>
                <w:lang w:eastAsia="ja-JP"/>
              </w:rPr>
              <w:t>0.5</w:t>
            </w:r>
          </w:p>
        </w:tc>
      </w:tr>
      <w:tr w:rsidR="00EB5A4E" w:rsidRPr="00FF5A19" w:rsidTr="00EB5A4E">
        <w:trPr>
          <w:trHeight w:val="85"/>
          <w:jc w:val="center"/>
        </w:trPr>
        <w:tc>
          <w:tcPr>
            <w:tcW w:w="1535" w:type="dxa"/>
            <w:vMerge/>
            <w:vAlign w:val="center"/>
          </w:tcPr>
          <w:p w:rsidR="00EB5A4E" w:rsidRPr="00FF5A19" w:rsidRDefault="00EB5A4E" w:rsidP="00EB5A4E">
            <w:pPr>
              <w:keepNext/>
              <w:keepLines/>
              <w:spacing w:after="0"/>
              <w:jc w:val="center"/>
              <w:rPr>
                <w:rFonts w:ascii="Arial" w:hAnsi="Arial" w:cs="Arial"/>
                <w:sz w:val="18"/>
                <w:lang w:val="x-none"/>
              </w:rPr>
            </w:pPr>
          </w:p>
        </w:tc>
        <w:tc>
          <w:tcPr>
            <w:tcW w:w="2049" w:type="dxa"/>
            <w:vMerge w:val="restart"/>
            <w:vAlign w:val="center"/>
          </w:tcPr>
          <w:p w:rsidR="00EB5A4E" w:rsidRPr="00AE4694" w:rsidRDefault="00EB5A4E" w:rsidP="00EB5A4E">
            <w:pPr>
              <w:pStyle w:val="TAC"/>
              <w:rPr>
                <w:rFonts w:cs="Arial"/>
                <w:lang w:eastAsia="ja-JP"/>
              </w:rPr>
            </w:pPr>
            <w:r w:rsidRPr="00AE4694">
              <w:rPr>
                <w:rFonts w:cs="Arial"/>
                <w:lang w:eastAsia="ja-JP"/>
              </w:rPr>
              <w:t>n41</w:t>
            </w:r>
          </w:p>
        </w:tc>
        <w:tc>
          <w:tcPr>
            <w:tcW w:w="2340" w:type="dxa"/>
            <w:vAlign w:val="center"/>
          </w:tcPr>
          <w:p w:rsidR="00EB5A4E" w:rsidRPr="00AE4694" w:rsidRDefault="00EB5A4E" w:rsidP="00EB5A4E">
            <w:pPr>
              <w:pStyle w:val="TAC"/>
              <w:rPr>
                <w:rFonts w:eastAsia="MS Mincho" w:cs="Arial"/>
                <w:lang w:eastAsia="ja-JP"/>
              </w:rPr>
            </w:pPr>
            <w:r>
              <w:rPr>
                <w:rFonts w:eastAsia="MS Mincho" w:cs="Arial"/>
                <w:lang w:eastAsia="ja-JP"/>
              </w:rPr>
              <w:t>0.</w:t>
            </w:r>
            <w:r w:rsidRPr="00705333">
              <w:rPr>
                <w:rFonts w:eastAsia="MS Mincho" w:cs="Arial"/>
                <w:highlight w:val="yellow"/>
                <w:lang w:eastAsia="ja-JP"/>
              </w:rPr>
              <w:t>4</w:t>
            </w:r>
            <w:r w:rsidRPr="00AE4694">
              <w:rPr>
                <w:rFonts w:eastAsia="MS Mincho" w:cs="Arial"/>
                <w:vertAlign w:val="superscript"/>
                <w:lang w:eastAsia="ja-JP"/>
              </w:rPr>
              <w:t>1</w:t>
            </w:r>
          </w:p>
        </w:tc>
      </w:tr>
      <w:tr w:rsidR="00EB5A4E" w:rsidRPr="00FF5A19" w:rsidTr="009E6F36">
        <w:trPr>
          <w:trHeight w:val="85"/>
          <w:jc w:val="center"/>
        </w:trPr>
        <w:tc>
          <w:tcPr>
            <w:tcW w:w="1535" w:type="dxa"/>
            <w:vMerge/>
            <w:vAlign w:val="center"/>
          </w:tcPr>
          <w:p w:rsidR="00EB5A4E" w:rsidRPr="00FF5A19" w:rsidRDefault="00EB5A4E" w:rsidP="00EB5A4E">
            <w:pPr>
              <w:keepNext/>
              <w:keepLines/>
              <w:spacing w:after="0"/>
              <w:jc w:val="center"/>
              <w:rPr>
                <w:rFonts w:ascii="Arial" w:hAnsi="Arial" w:cs="Arial"/>
                <w:sz w:val="18"/>
                <w:lang w:val="x-none"/>
              </w:rPr>
            </w:pPr>
          </w:p>
        </w:tc>
        <w:tc>
          <w:tcPr>
            <w:tcW w:w="2049" w:type="dxa"/>
            <w:vMerge/>
            <w:vAlign w:val="center"/>
          </w:tcPr>
          <w:p w:rsidR="00EB5A4E" w:rsidRPr="00FF5A19" w:rsidRDefault="00EB5A4E" w:rsidP="00EB5A4E">
            <w:pPr>
              <w:keepNext/>
              <w:keepLines/>
              <w:spacing w:after="0"/>
              <w:jc w:val="center"/>
              <w:rPr>
                <w:rFonts w:ascii="Arial" w:eastAsia="MS Mincho" w:hAnsi="Arial" w:cs="Arial" w:hint="eastAsia"/>
                <w:sz w:val="18"/>
                <w:lang w:val="x-none" w:eastAsia="ja-JP"/>
              </w:rPr>
            </w:pPr>
          </w:p>
        </w:tc>
        <w:tc>
          <w:tcPr>
            <w:tcW w:w="2340" w:type="dxa"/>
            <w:vAlign w:val="center"/>
          </w:tcPr>
          <w:p w:rsidR="00EB5A4E" w:rsidRPr="00B11375" w:rsidRDefault="00EB5A4E" w:rsidP="00EB5A4E">
            <w:pPr>
              <w:keepNext/>
              <w:keepLines/>
              <w:spacing w:after="0"/>
              <w:jc w:val="center"/>
              <w:rPr>
                <w:rFonts w:ascii="Arial" w:eastAsia="MS Mincho" w:hAnsi="Arial" w:cs="Arial"/>
                <w:sz w:val="18"/>
                <w:highlight w:val="yellow"/>
                <w:lang w:eastAsia="ja-JP"/>
              </w:rPr>
            </w:pPr>
            <w:r>
              <w:rPr>
                <w:rFonts w:eastAsia="MS Mincho" w:cs="Arial"/>
                <w:lang w:eastAsia="ja-JP"/>
              </w:rPr>
              <w:t>0.</w:t>
            </w:r>
            <w:r w:rsidRPr="00705333">
              <w:rPr>
                <w:rFonts w:eastAsia="MS Mincho" w:cs="Arial"/>
                <w:highlight w:val="yellow"/>
                <w:lang w:eastAsia="ja-JP"/>
              </w:rPr>
              <w:t>9</w:t>
            </w:r>
            <w:r w:rsidRPr="00AE4694">
              <w:rPr>
                <w:rFonts w:eastAsia="MS Mincho" w:cs="Arial"/>
                <w:vertAlign w:val="superscript"/>
                <w:lang w:eastAsia="ja-JP"/>
              </w:rPr>
              <w:t>2</w:t>
            </w:r>
          </w:p>
        </w:tc>
      </w:tr>
      <w:tr w:rsidR="00EB5A4E" w:rsidRPr="00FF5A19" w:rsidTr="00EA004E">
        <w:trPr>
          <w:trHeight w:val="85"/>
          <w:jc w:val="center"/>
        </w:trPr>
        <w:tc>
          <w:tcPr>
            <w:tcW w:w="5924" w:type="dxa"/>
            <w:gridSpan w:val="3"/>
            <w:vAlign w:val="center"/>
          </w:tcPr>
          <w:p w:rsidR="00CA63FA" w:rsidRPr="00AE4694" w:rsidRDefault="00CA63FA" w:rsidP="00CA63FA">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rsidR="00EB5A4E" w:rsidRPr="00EB5A4E" w:rsidRDefault="00CA63FA" w:rsidP="00CA63FA">
            <w:pPr>
              <w:pStyle w:val="TAN"/>
              <w:rPr>
                <w:rFonts w:eastAsia="SimSun" w:cs="Arial"/>
                <w:szCs w:val="18"/>
              </w:rPr>
            </w:pPr>
            <w:r w:rsidRPr="00AE4694">
              <w:rPr>
                <w:rFonts w:cs="Arial"/>
              </w:rPr>
              <w:t>NOTE 2:</w:t>
            </w:r>
            <w:r w:rsidRPr="00AE4694">
              <w:tab/>
            </w:r>
            <w:r w:rsidRPr="00AE4694">
              <w:rPr>
                <w:rFonts w:cs="Arial"/>
              </w:rPr>
              <w:t>The requirement is applied for UE transmitting on the frequency range of 2496-2545MHz.</w:t>
            </w:r>
          </w:p>
        </w:tc>
      </w:tr>
    </w:tbl>
    <w:p w:rsidR="00B11375" w:rsidRPr="00FF5A19" w:rsidRDefault="00B11375" w:rsidP="00B11375"/>
    <w:p w:rsidR="00B11375" w:rsidRDefault="00B11375" w:rsidP="00722140">
      <w:pPr>
        <w:rPr>
          <w:b/>
          <w:i/>
          <w:sz w:val="22"/>
          <w:szCs w:val="22"/>
        </w:rPr>
      </w:pPr>
    </w:p>
    <w:p w:rsidR="001D458D" w:rsidRDefault="001D458D" w:rsidP="00722140">
      <w:pPr>
        <w:rPr>
          <w:b/>
          <w:i/>
          <w:sz w:val="22"/>
          <w:szCs w:val="22"/>
          <w:lang w:val="en-US"/>
        </w:rPr>
      </w:pPr>
    </w:p>
    <w:p w:rsidR="001D458D" w:rsidRDefault="001D458D" w:rsidP="00722140">
      <w:pPr>
        <w:rPr>
          <w:b/>
          <w:i/>
          <w:sz w:val="22"/>
          <w:szCs w:val="22"/>
          <w:lang w:val="en-US"/>
        </w:rPr>
      </w:pPr>
    </w:p>
    <w:p w:rsidR="001D458D" w:rsidRPr="003B0DDC" w:rsidRDefault="001D458D" w:rsidP="001D458D">
      <w:pPr>
        <w:pStyle w:val="1"/>
        <w:numPr>
          <w:ilvl w:val="0"/>
          <w:numId w:val="0"/>
        </w:numPr>
        <w:rPr>
          <w:rFonts w:eastAsia="SimSun"/>
          <w:lang w:val="en-US" w:eastAsia="zh-CN"/>
        </w:rPr>
      </w:pPr>
      <w:r w:rsidRPr="003B0DDC">
        <w:rPr>
          <w:rFonts w:eastAsia="SimSun" w:hint="eastAsia"/>
          <w:lang w:val="en-US" w:eastAsia="zh-CN"/>
        </w:rPr>
        <w:t>Reference</w:t>
      </w:r>
      <w:r>
        <w:rPr>
          <w:rFonts w:eastAsia="SimSun"/>
          <w:lang w:val="en-US" w:eastAsia="zh-CN"/>
        </w:rPr>
        <w:t>s</w:t>
      </w:r>
    </w:p>
    <w:p w:rsidR="001D458D" w:rsidRDefault="001D458D" w:rsidP="001D458D">
      <w:pPr>
        <w:spacing w:line="300" w:lineRule="atLeast"/>
        <w:jc w:val="both"/>
        <w:rPr>
          <w:rFonts w:ascii="Arial" w:eastAsia="SimSun" w:hAnsi="Arial" w:cs="Arial"/>
          <w:lang w:val="en-US" w:eastAsia="zh-CN"/>
        </w:rPr>
      </w:pPr>
      <w:r>
        <w:rPr>
          <w:rFonts w:ascii="Arial" w:eastAsia="SimSun" w:hAnsi="Arial" w:cs="Arial"/>
          <w:lang w:val="en-US" w:eastAsia="zh-CN"/>
        </w:rPr>
        <w:t xml:space="preserve">[1] </w:t>
      </w:r>
      <w:r w:rsidRPr="002802BD">
        <w:rPr>
          <w:rFonts w:ascii="Arial" w:eastAsia="SimSun" w:hAnsi="Arial" w:cs="Arial"/>
          <w:lang w:val="en-US" w:eastAsia="zh-CN"/>
        </w:rPr>
        <w:t>R4-151188</w:t>
      </w:r>
      <w:r>
        <w:rPr>
          <w:rFonts w:ascii="Arial" w:eastAsia="SimSun" w:hAnsi="Arial" w:cs="Arial"/>
          <w:lang w:val="en-US" w:eastAsia="zh-CN"/>
        </w:rPr>
        <w:t xml:space="preserve"> </w:t>
      </w:r>
      <w:r w:rsidRPr="002802BD">
        <w:rPr>
          <w:rFonts w:ascii="Arial" w:eastAsia="SimSun" w:hAnsi="Arial" w:cs="Arial"/>
          <w:lang w:val="en-US" w:eastAsia="zh-CN"/>
        </w:rPr>
        <w:t>Way Forward Proposals</w:t>
      </w:r>
      <w:r>
        <w:rPr>
          <w:rFonts w:ascii="Arial" w:eastAsia="SimSun" w:hAnsi="Arial" w:cs="Arial"/>
          <w:lang w:val="en-US" w:eastAsia="zh-CN"/>
        </w:rPr>
        <w:t xml:space="preserve"> </w:t>
      </w:r>
      <w:r w:rsidRPr="002802BD">
        <w:rPr>
          <w:rFonts w:ascii="Arial" w:eastAsia="SimSun" w:hAnsi="Arial" w:cs="Arial"/>
          <w:lang w:val="en-US" w:eastAsia="zh-CN"/>
        </w:rPr>
        <w:t>for</w:t>
      </w:r>
      <w:r>
        <w:rPr>
          <w:rFonts w:ascii="Arial" w:eastAsia="SimSun" w:hAnsi="Arial" w:cs="Arial"/>
          <w:lang w:val="en-US" w:eastAsia="zh-CN"/>
        </w:rPr>
        <w:t xml:space="preserve"> </w:t>
      </w:r>
      <w:r w:rsidRPr="002802BD">
        <w:rPr>
          <w:rFonts w:ascii="Arial" w:eastAsia="SimSun" w:hAnsi="Arial" w:cs="Arial"/>
          <w:lang w:val="en-US" w:eastAsia="zh-CN"/>
        </w:rPr>
        <w:t>Inter-band CA Consisting of B41</w:t>
      </w:r>
      <w:r>
        <w:rPr>
          <w:rFonts w:ascii="Arial" w:eastAsia="SimSun" w:hAnsi="Arial" w:cs="Arial"/>
          <w:lang w:val="en-US" w:eastAsia="zh-CN"/>
        </w:rPr>
        <w:t xml:space="preserve">, </w:t>
      </w:r>
      <w:r w:rsidRPr="002802BD">
        <w:rPr>
          <w:rFonts w:ascii="Arial" w:eastAsia="SimSun" w:hAnsi="Arial" w:cs="Arial"/>
          <w:lang w:eastAsia="zh-CN"/>
        </w:rPr>
        <w:t>3GPP TSG-RAN WG4 Meeting #74</w:t>
      </w:r>
      <w:r>
        <w:rPr>
          <w:rFonts w:ascii="Arial" w:eastAsia="SimSun" w:hAnsi="Arial" w:cs="Arial"/>
          <w:lang w:val="en-US" w:eastAsia="zh-CN"/>
        </w:rPr>
        <w:t>.</w:t>
      </w:r>
    </w:p>
    <w:p w:rsidR="001D458D" w:rsidRDefault="001D458D" w:rsidP="001D458D">
      <w:pPr>
        <w:spacing w:line="300" w:lineRule="atLeast"/>
        <w:jc w:val="both"/>
        <w:rPr>
          <w:rFonts w:ascii="Arial" w:eastAsia="SimSun" w:hAnsi="Arial" w:cs="Arial"/>
          <w:lang w:val="en-US" w:eastAsia="zh-CN"/>
        </w:rPr>
      </w:pPr>
      <w:r>
        <w:rPr>
          <w:rFonts w:ascii="Arial" w:eastAsia="SimSun" w:hAnsi="Arial" w:cs="Arial"/>
          <w:lang w:val="en-US" w:eastAsia="zh-CN"/>
        </w:rPr>
        <w:t xml:space="preserve">[2] R4-1902111 </w:t>
      </w:r>
      <w:r w:rsidRPr="001D458D">
        <w:rPr>
          <w:rFonts w:ascii="Arial" w:eastAsia="SimSun" w:hAnsi="Arial" w:cs="Arial"/>
          <w:lang w:val="en-US" w:eastAsia="zh-CN"/>
        </w:rPr>
        <w:t>MSD for EN-DC B25 + n41</w:t>
      </w:r>
      <w:r>
        <w:rPr>
          <w:rFonts w:ascii="Arial" w:eastAsia="SimSun" w:hAnsi="Arial" w:cs="Arial"/>
          <w:lang w:val="en-US" w:eastAsia="zh-CN"/>
        </w:rPr>
        <w:t xml:space="preserve">, </w:t>
      </w:r>
      <w:r>
        <w:rPr>
          <w:rFonts w:ascii="Arial" w:eastAsia="SimSun" w:hAnsi="Arial" w:cs="Arial"/>
          <w:lang w:eastAsia="zh-CN"/>
        </w:rPr>
        <w:t>3GPP TSG-RAN WG4 Meeting #90</w:t>
      </w:r>
    </w:p>
    <w:p w:rsidR="001D458D" w:rsidRPr="001D458D" w:rsidRDefault="001D458D" w:rsidP="00722140">
      <w:pPr>
        <w:rPr>
          <w:b/>
          <w:i/>
          <w:sz w:val="22"/>
          <w:szCs w:val="22"/>
          <w:lang w:val="en-US"/>
        </w:rPr>
      </w:pPr>
    </w:p>
    <w:p w:rsidR="003A71F8" w:rsidRDefault="003A71F8" w:rsidP="00722140">
      <w:pPr>
        <w:rPr>
          <w:b/>
          <w:i/>
          <w:sz w:val="22"/>
          <w:szCs w:val="22"/>
        </w:rPr>
      </w:pPr>
    </w:p>
    <w:p w:rsidR="00B11375" w:rsidRDefault="00B11375">
      <w:pPr>
        <w:overflowPunct/>
        <w:autoSpaceDE/>
        <w:autoSpaceDN/>
        <w:adjustRightInd/>
        <w:spacing w:after="0"/>
        <w:textAlignment w:val="auto"/>
        <w:rPr>
          <w:rFonts w:eastAsia="PMingLiU"/>
          <w:sz w:val="40"/>
          <w:szCs w:val="40"/>
          <w:lang w:eastAsia="zh-TW"/>
        </w:rPr>
      </w:pPr>
      <w:r>
        <w:rPr>
          <w:rFonts w:eastAsia="PMingLiU"/>
          <w:sz w:val="40"/>
          <w:szCs w:val="40"/>
          <w:lang w:eastAsia="zh-TW"/>
        </w:rPr>
        <w:br w:type="page"/>
      </w:r>
    </w:p>
    <w:p w:rsidR="003A71F8" w:rsidRDefault="003A71F8" w:rsidP="00722140">
      <w:pPr>
        <w:rPr>
          <w:rFonts w:eastAsia="PMingLiU"/>
          <w:sz w:val="40"/>
          <w:szCs w:val="40"/>
          <w:lang w:eastAsia="zh-TW"/>
        </w:rPr>
      </w:pPr>
      <w:r>
        <w:rPr>
          <w:rFonts w:eastAsia="PMingLiU"/>
          <w:sz w:val="40"/>
          <w:szCs w:val="40"/>
          <w:lang w:eastAsia="zh-TW"/>
        </w:rPr>
        <w:lastRenderedPageBreak/>
        <w:t>Annex:</w:t>
      </w:r>
    </w:p>
    <w:p w:rsidR="003A71F8" w:rsidRDefault="003A71F8" w:rsidP="00722140">
      <w:pPr>
        <w:rPr>
          <w:rFonts w:eastAsia="PMingLiU"/>
          <w:lang w:eastAsia="zh-TW"/>
        </w:rPr>
      </w:pPr>
      <w:r>
        <w:rPr>
          <w:rFonts w:eastAsia="PMingLiU"/>
          <w:lang w:eastAsia="zh-TW"/>
        </w:rPr>
        <w:t>Reference filter performance data:</w:t>
      </w:r>
    </w:p>
    <w:p w:rsidR="003A71F8" w:rsidRDefault="003A71F8" w:rsidP="00722140">
      <w:pPr>
        <w:rPr>
          <w:rFonts w:eastAsia="PMingLiU"/>
          <w:lang w:eastAsia="zh-TW"/>
        </w:rPr>
      </w:pPr>
    </w:p>
    <w:p w:rsidR="003A71F8" w:rsidRDefault="003A71F8" w:rsidP="003A71F8">
      <w:pPr>
        <w:spacing w:after="0"/>
        <w:jc w:val="both"/>
        <w:rPr>
          <w:rFonts w:ascii="Arial" w:hAnsi="Arial" w:cs="Arial"/>
          <w:lang w:eastAsia="ja-JP"/>
        </w:rPr>
      </w:pPr>
      <w:r>
        <w:rPr>
          <w:rFonts w:ascii="Arial" w:hAnsi="Arial" w:cs="Arial"/>
          <w:noProof/>
          <w:lang w:val="en-US" w:eastAsia="zh-TW"/>
        </w:rPr>
        <w:drawing>
          <wp:inline distT="0" distB="0" distL="0" distR="0" wp14:anchorId="744F7F82" wp14:editId="28DB8ACD">
            <wp:extent cx="6643370" cy="2680970"/>
            <wp:effectExtent l="0" t="0" r="5080" b="5080"/>
            <wp:docPr id="162" name="圖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3370" cy="2680970"/>
                    </a:xfrm>
                    <a:prstGeom prst="rect">
                      <a:avLst/>
                    </a:prstGeom>
                    <a:noFill/>
                    <a:ln>
                      <a:noFill/>
                    </a:ln>
                  </pic:spPr>
                </pic:pic>
              </a:graphicData>
            </a:graphic>
          </wp:inline>
        </w:drawing>
      </w:r>
    </w:p>
    <w:p w:rsidR="003A71F8" w:rsidRDefault="003A71F8" w:rsidP="003A71F8">
      <w:pPr>
        <w:spacing w:after="0"/>
        <w:jc w:val="center"/>
        <w:rPr>
          <w:rFonts w:ascii="Arial" w:hAnsi="Arial" w:cs="Arial"/>
          <w:b/>
        </w:rPr>
      </w:pPr>
      <w:r>
        <w:rPr>
          <w:rFonts w:ascii="Arial" w:hAnsi="Arial" w:cs="Arial"/>
          <w:b/>
        </w:rPr>
        <w:t>Figure A-1 n41 Filter frequency response from different vendors</w:t>
      </w:r>
    </w:p>
    <w:p w:rsidR="00C02B0D" w:rsidRDefault="00C02B0D" w:rsidP="003A71F8">
      <w:pPr>
        <w:spacing w:after="0"/>
        <w:jc w:val="center"/>
        <w:rPr>
          <w:rFonts w:ascii="Arial" w:hAnsi="Arial" w:cs="Arial"/>
          <w:b/>
        </w:rPr>
      </w:pPr>
    </w:p>
    <w:p w:rsidR="00C02B0D" w:rsidRDefault="00C02B0D" w:rsidP="003A71F8">
      <w:pPr>
        <w:spacing w:after="0"/>
        <w:jc w:val="center"/>
        <w:rPr>
          <w:rFonts w:ascii="Arial" w:hAnsi="Arial" w:cs="Arial"/>
          <w:b/>
        </w:rPr>
      </w:pPr>
    </w:p>
    <w:p w:rsidR="003A71F8" w:rsidRDefault="003A71F8" w:rsidP="003A71F8">
      <w:pPr>
        <w:spacing w:after="0"/>
        <w:jc w:val="center"/>
        <w:rPr>
          <w:rFonts w:ascii="Arial" w:hAnsi="Arial" w:cs="Arial"/>
          <w:b/>
        </w:rPr>
      </w:pPr>
    </w:p>
    <w:p w:rsidR="003A71F8" w:rsidRDefault="003A71F8" w:rsidP="003A71F8">
      <w:pPr>
        <w:spacing w:after="0"/>
        <w:jc w:val="center"/>
        <w:rPr>
          <w:rFonts w:ascii="Arial" w:hAnsi="Arial" w:cs="Arial"/>
          <w:b/>
        </w:rPr>
      </w:pPr>
      <w:r>
        <w:rPr>
          <w:noProof/>
          <w:sz w:val="22"/>
          <w:szCs w:val="22"/>
          <w:lang w:val="en-US" w:eastAsia="zh-TW"/>
        </w:rPr>
        <w:drawing>
          <wp:inline distT="0" distB="0" distL="0" distR="0">
            <wp:extent cx="5860415" cy="3851275"/>
            <wp:effectExtent l="0" t="0" r="6985" b="0"/>
            <wp:docPr id="2" name="圖片 2" descr="cid:image001.png@01D4CF3E.BB7BC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CF3E.BB7BC6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860415" cy="3851275"/>
                    </a:xfrm>
                    <a:prstGeom prst="rect">
                      <a:avLst/>
                    </a:prstGeom>
                    <a:noFill/>
                    <a:ln>
                      <a:noFill/>
                    </a:ln>
                  </pic:spPr>
                </pic:pic>
              </a:graphicData>
            </a:graphic>
          </wp:inline>
        </w:drawing>
      </w:r>
    </w:p>
    <w:p w:rsidR="003A71F8" w:rsidRDefault="003A71F8" w:rsidP="003A71F8">
      <w:pPr>
        <w:spacing w:after="0"/>
        <w:jc w:val="center"/>
        <w:rPr>
          <w:rFonts w:ascii="Arial" w:hAnsi="Arial" w:cs="Arial"/>
          <w:b/>
        </w:rPr>
      </w:pPr>
      <w:r>
        <w:rPr>
          <w:rFonts w:ascii="Arial" w:hAnsi="Arial" w:cs="Arial"/>
          <w:b/>
        </w:rPr>
        <w:t xml:space="preserve">Figure A-2 New </w:t>
      </w:r>
      <w:r w:rsidR="00B11375">
        <w:rPr>
          <w:rFonts w:ascii="Arial" w:hAnsi="Arial" w:cs="Arial"/>
          <w:b/>
        </w:rPr>
        <w:t>generation n41 f</w:t>
      </w:r>
      <w:r>
        <w:rPr>
          <w:rFonts w:ascii="Arial" w:hAnsi="Arial" w:cs="Arial"/>
          <w:b/>
        </w:rPr>
        <w:t xml:space="preserve">ilter frequency response </w:t>
      </w:r>
      <w:r w:rsidR="00B11375">
        <w:rPr>
          <w:rFonts w:ascii="Arial" w:hAnsi="Arial" w:cs="Arial"/>
          <w:b/>
        </w:rPr>
        <w:t>from vendor C</w:t>
      </w:r>
    </w:p>
    <w:p w:rsidR="003A71F8" w:rsidRDefault="003A71F8" w:rsidP="003A71F8">
      <w:pPr>
        <w:spacing w:after="0"/>
        <w:jc w:val="center"/>
        <w:rPr>
          <w:rFonts w:ascii="Arial" w:hAnsi="Arial" w:cs="Arial"/>
          <w:lang w:eastAsia="ja-JP"/>
        </w:rPr>
      </w:pPr>
    </w:p>
    <w:p w:rsidR="003A71F8" w:rsidRDefault="003A71F8" w:rsidP="003A71F8">
      <w:pPr>
        <w:spacing w:after="0"/>
        <w:jc w:val="center"/>
        <w:rPr>
          <w:rFonts w:ascii="Arial" w:hAnsi="Arial" w:cs="Arial"/>
          <w:lang w:eastAsia="ja-JP"/>
        </w:rPr>
      </w:pPr>
      <w:r>
        <w:rPr>
          <w:rFonts w:ascii="Arial" w:hAnsi="Arial" w:cs="Arial"/>
          <w:noProof/>
          <w:lang w:val="en-US" w:eastAsia="zh-TW"/>
        </w:rPr>
        <w:lastRenderedPageBreak/>
        <w:drawing>
          <wp:inline distT="0" distB="0" distL="0" distR="0" wp14:anchorId="09689598" wp14:editId="0C3FA7C3">
            <wp:extent cx="2770909" cy="2148505"/>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2421" cy="2149677"/>
                    </a:xfrm>
                    <a:prstGeom prst="rect">
                      <a:avLst/>
                    </a:prstGeom>
                    <a:noFill/>
                    <a:ln>
                      <a:noFill/>
                    </a:ln>
                  </pic:spPr>
                </pic:pic>
              </a:graphicData>
            </a:graphic>
          </wp:inline>
        </w:drawing>
      </w:r>
    </w:p>
    <w:p w:rsidR="003A71F8" w:rsidRDefault="003A71F8" w:rsidP="003A71F8">
      <w:pPr>
        <w:spacing w:after="0"/>
        <w:jc w:val="center"/>
        <w:rPr>
          <w:rFonts w:ascii="Arial" w:hAnsi="Arial" w:cs="Arial"/>
          <w:lang w:eastAsia="ja-JP"/>
        </w:rPr>
      </w:pPr>
      <w:r>
        <w:rPr>
          <w:rFonts w:ascii="Arial" w:hAnsi="Arial" w:cs="Arial"/>
          <w:b/>
        </w:rPr>
        <w:t xml:space="preserve">Figure A-3 B25 Filter frequency response </w:t>
      </w:r>
    </w:p>
    <w:p w:rsidR="003A71F8" w:rsidRDefault="003A71F8" w:rsidP="00722140">
      <w:pPr>
        <w:rPr>
          <w:rFonts w:eastAsia="PMingLiU"/>
          <w:lang w:eastAsia="zh-TW"/>
        </w:rPr>
      </w:pPr>
    </w:p>
    <w:p w:rsidR="003A71F8" w:rsidRPr="003A71F8" w:rsidRDefault="003A71F8" w:rsidP="00722140">
      <w:pPr>
        <w:rPr>
          <w:rFonts w:eastAsia="PMingLiU"/>
          <w:lang w:eastAsia="zh-TW"/>
        </w:rPr>
      </w:pPr>
    </w:p>
    <w:sectPr w:rsidR="003A71F8" w:rsidRPr="003A71F8" w:rsidSect="00CB0E83">
      <w:footerReference w:type="default" r:id="rId14"/>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282" w:rsidRDefault="00DA5282">
      <w:r>
        <w:separator/>
      </w:r>
    </w:p>
  </w:endnote>
  <w:endnote w:type="continuationSeparator" w:id="0">
    <w:p w:rsidR="00DA5282" w:rsidRDefault="00DA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282" w:rsidRDefault="00DA5282">
      <w:r>
        <w:separator/>
      </w:r>
    </w:p>
  </w:footnote>
  <w:footnote w:type="continuationSeparator" w:id="0">
    <w:p w:rsidR="00DA5282" w:rsidRDefault="00DA5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0"/>
  </w:num>
  <w:num w:numId="5">
    <w:abstractNumId w:val="2"/>
  </w:num>
  <w:num w:numId="6">
    <w:abstractNumId w:val="19"/>
  </w:num>
  <w:num w:numId="7">
    <w:abstractNumId w:val="9"/>
  </w:num>
  <w:num w:numId="8">
    <w:abstractNumId w:val="15"/>
  </w:num>
  <w:num w:numId="9">
    <w:abstractNumId w:val="22"/>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1"/>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21B"/>
    <w:rsid w:val="00EB643B"/>
    <w:rsid w:val="00EB6EA5"/>
    <w:rsid w:val="00EB73DA"/>
    <w:rsid w:val="00EB7538"/>
    <w:rsid w:val="00EB7B32"/>
    <w:rsid w:val="00EC07E1"/>
    <w:rsid w:val="00EC1AAF"/>
    <w:rsid w:val="00EC21BB"/>
    <w:rsid w:val="00EC28D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4CF3E.BB7BC6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98A62-78CA-4417-9E38-A90EF7BA6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7</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7</cp:revision>
  <cp:lastPrinted>2010-01-07T02:23:00Z</cp:lastPrinted>
  <dcterms:created xsi:type="dcterms:W3CDTF">2019-02-28T12:45:00Z</dcterms:created>
  <dcterms:modified xsi:type="dcterms:W3CDTF">2019-02-28T13:17:00Z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